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F035">
      <w:pPr>
        <w:pStyle w:val="3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附件：</w:t>
      </w:r>
    </w:p>
    <w:p w14:paraId="728DAE23">
      <w:pPr>
        <w:pStyle w:val="3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3F943FDF">
      <w:pPr>
        <w:pStyle w:val="3"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拟表彰先进集体名单</w:t>
      </w:r>
    </w:p>
    <w:p w14:paraId="17B89DBC">
      <w:pPr>
        <w:pStyle w:val="3"/>
        <w:spacing w:line="600" w:lineRule="exac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522"/>
      </w:tblGrid>
      <w:tr w14:paraId="4B56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1A13C0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7522" w:type="dxa"/>
            <w:vAlign w:val="center"/>
          </w:tcPr>
          <w:p w14:paraId="03DF40F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先 进 集 体 获 奖 单 位</w:t>
            </w:r>
          </w:p>
        </w:tc>
      </w:tr>
      <w:tr w14:paraId="6AFF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43F36E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7522" w:type="dxa"/>
          </w:tcPr>
          <w:p w14:paraId="3AB20CDD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四川省建筑设计研究院有限公司</w:t>
            </w:r>
          </w:p>
        </w:tc>
      </w:tr>
      <w:tr w14:paraId="3824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63C1B22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7522" w:type="dxa"/>
          </w:tcPr>
          <w:p w14:paraId="59F96115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中国五冶集团有限公司</w:t>
            </w:r>
          </w:p>
        </w:tc>
      </w:tr>
      <w:tr w14:paraId="17E1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7C43726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7522" w:type="dxa"/>
          </w:tcPr>
          <w:p w14:paraId="2AF465CD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中国建筑第八工程局有限公司西南分公司</w:t>
            </w:r>
          </w:p>
        </w:tc>
      </w:tr>
      <w:tr w14:paraId="7C57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69753B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7522" w:type="dxa"/>
          </w:tcPr>
          <w:p w14:paraId="34568FD5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中建三局集团西南有限公司</w:t>
            </w:r>
          </w:p>
        </w:tc>
      </w:tr>
      <w:tr w14:paraId="533D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3950273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7522" w:type="dxa"/>
          </w:tcPr>
          <w:p w14:paraId="2191C0A3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中国建筑西南勘察设计研究院有限公司</w:t>
            </w:r>
          </w:p>
        </w:tc>
      </w:tr>
      <w:tr w14:paraId="60B6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60F089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7522" w:type="dxa"/>
          </w:tcPr>
          <w:p w14:paraId="67FEED92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成都市建筑设计研究院有限公司</w:t>
            </w:r>
          </w:p>
        </w:tc>
      </w:tr>
      <w:tr w14:paraId="0216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2AE44E87">
            <w:pPr>
              <w:ind w:firstLine="300" w:firstLineChars="1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7522" w:type="dxa"/>
          </w:tcPr>
          <w:p w14:paraId="1C352DA9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中铁二十三局集团有限公司</w:t>
            </w:r>
          </w:p>
        </w:tc>
      </w:tr>
      <w:tr w14:paraId="4DBE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11C893E0">
            <w:pPr>
              <w:ind w:firstLine="300" w:firstLineChars="100"/>
              <w:rPr>
                <w:rFonts w:hint="eastAsia" w:ascii="仿宋" w:hAnsi="仿宋" w:eastAsia="仿宋" w:cs="仿宋"/>
                <w:b w:val="0"/>
                <w:bCs w:val="0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7522" w:type="dxa"/>
          </w:tcPr>
          <w:p w14:paraId="05AAE768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结构工程专业委员会</w:t>
            </w:r>
          </w:p>
        </w:tc>
      </w:tr>
      <w:tr w14:paraId="757F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0EFEC4E3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7522" w:type="dxa"/>
          </w:tcPr>
          <w:p w14:paraId="39F55F10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绿色建筑专业委员会</w:t>
            </w:r>
          </w:p>
        </w:tc>
      </w:tr>
      <w:tr w14:paraId="005D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01D9E180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522" w:type="dxa"/>
          </w:tcPr>
          <w:p w14:paraId="4DF602A6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古建园林专业委员会</w:t>
            </w:r>
          </w:p>
        </w:tc>
      </w:tr>
      <w:tr w14:paraId="3622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76F8209D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522" w:type="dxa"/>
          </w:tcPr>
          <w:p w14:paraId="2DD0C5C0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建筑工业化专业委员会</w:t>
            </w:r>
          </w:p>
        </w:tc>
      </w:tr>
      <w:tr w14:paraId="0095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49BD7884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522" w:type="dxa"/>
          </w:tcPr>
          <w:p w14:paraId="55D4D15C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标准化工作委员会</w:t>
            </w:r>
          </w:p>
        </w:tc>
      </w:tr>
      <w:tr w14:paraId="7666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5C210891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522" w:type="dxa"/>
          </w:tcPr>
          <w:p w14:paraId="6D36FCC6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世界遗产工作委员会</w:t>
            </w:r>
          </w:p>
        </w:tc>
      </w:tr>
      <w:tr w14:paraId="2178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 w14:paraId="6C109BCC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522" w:type="dxa"/>
          </w:tcPr>
          <w:p w14:paraId="11A5830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工程韧性防灾专业委员会</w:t>
            </w:r>
          </w:p>
        </w:tc>
      </w:tr>
    </w:tbl>
    <w:p w14:paraId="53E43409">
      <w:pPr>
        <w:pStyle w:val="3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317306CA">
      <w:pPr>
        <w:pStyle w:val="3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1922D4DD">
      <w:pPr>
        <w:pStyle w:val="3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</w:p>
    <w:p w14:paraId="195728C6">
      <w:pPr>
        <w:pStyle w:val="3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拟表彰先进个人名单</w:t>
      </w:r>
    </w:p>
    <w:tbl>
      <w:tblPr>
        <w:tblStyle w:val="7"/>
        <w:tblpPr w:leftFromText="180" w:rightFromText="180" w:vertAnchor="text" w:horzAnchor="page" w:tblpXSpec="center" w:tblpY="7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360"/>
        <w:gridCol w:w="5326"/>
      </w:tblGrid>
      <w:tr w14:paraId="08E6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 w14:paraId="024C81DA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360" w:type="dxa"/>
            <w:vAlign w:val="center"/>
          </w:tcPr>
          <w:p w14:paraId="490C3F23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先进个人获奖者</w:t>
            </w:r>
          </w:p>
        </w:tc>
        <w:tc>
          <w:tcPr>
            <w:tcW w:w="5326" w:type="dxa"/>
            <w:vAlign w:val="center"/>
          </w:tcPr>
          <w:p w14:paraId="079B92F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所属单位</w:t>
            </w:r>
          </w:p>
        </w:tc>
      </w:tr>
      <w:tr w14:paraId="71A3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1CF2C3B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14:paraId="608BFA55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倪  吉</w:t>
            </w:r>
          </w:p>
        </w:tc>
        <w:tc>
          <w:tcPr>
            <w:tcW w:w="5326" w:type="dxa"/>
          </w:tcPr>
          <w:p w14:paraId="6960F9A8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绿色建筑专委会</w:t>
            </w:r>
          </w:p>
        </w:tc>
      </w:tr>
      <w:tr w14:paraId="6531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5707F0A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386BAF9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向  鹏</w:t>
            </w:r>
          </w:p>
        </w:tc>
        <w:tc>
          <w:tcPr>
            <w:tcW w:w="5326" w:type="dxa"/>
          </w:tcPr>
          <w:p w14:paraId="00BA85E0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建筑工业化专委会</w:t>
            </w:r>
          </w:p>
        </w:tc>
      </w:tr>
      <w:tr w14:paraId="3890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33913FE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14:paraId="7A81BD8C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毛海勇</w:t>
            </w:r>
          </w:p>
        </w:tc>
        <w:tc>
          <w:tcPr>
            <w:tcW w:w="5326" w:type="dxa"/>
          </w:tcPr>
          <w:p w14:paraId="1638A5E0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标准化工作委员</w:t>
            </w:r>
          </w:p>
        </w:tc>
      </w:tr>
      <w:tr w14:paraId="79CF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1C57657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14:paraId="0C6D7656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赵浩宇</w:t>
            </w:r>
          </w:p>
        </w:tc>
        <w:tc>
          <w:tcPr>
            <w:tcW w:w="5326" w:type="dxa"/>
          </w:tcPr>
          <w:p w14:paraId="1B69E1D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古建园林专委会</w:t>
            </w:r>
          </w:p>
        </w:tc>
      </w:tr>
      <w:tr w14:paraId="2E8F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6454E287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14:paraId="28641906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赵仕兴</w:t>
            </w:r>
          </w:p>
        </w:tc>
        <w:tc>
          <w:tcPr>
            <w:tcW w:w="5326" w:type="dxa"/>
          </w:tcPr>
          <w:p w14:paraId="68E37948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结构工程专业委员会</w:t>
            </w:r>
          </w:p>
        </w:tc>
      </w:tr>
      <w:tr w14:paraId="13A2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0D7FA166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14:paraId="0438309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莫妮娜</w:t>
            </w:r>
          </w:p>
        </w:tc>
        <w:tc>
          <w:tcPr>
            <w:tcW w:w="5326" w:type="dxa"/>
          </w:tcPr>
          <w:p w14:paraId="75DCFEE8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世界遗产工作委员会</w:t>
            </w:r>
          </w:p>
        </w:tc>
      </w:tr>
      <w:tr w14:paraId="775E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770DC9D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14:paraId="7DA17A6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王  斌</w:t>
            </w:r>
          </w:p>
        </w:tc>
        <w:tc>
          <w:tcPr>
            <w:tcW w:w="5326" w:type="dxa"/>
          </w:tcPr>
          <w:p w14:paraId="78557575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工程韧性防灾专业委员会</w:t>
            </w:r>
          </w:p>
        </w:tc>
      </w:tr>
      <w:tr w14:paraId="165B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64913FC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14:paraId="73389F16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晏  宾</w:t>
            </w:r>
          </w:p>
        </w:tc>
        <w:tc>
          <w:tcPr>
            <w:tcW w:w="5326" w:type="dxa"/>
          </w:tcPr>
          <w:p w14:paraId="7112467F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地下工程与地基基础专委会</w:t>
            </w:r>
          </w:p>
        </w:tc>
      </w:tr>
      <w:tr w14:paraId="1FC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2380B80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14:paraId="176A3F1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刘锦涛</w:t>
            </w:r>
          </w:p>
        </w:tc>
        <w:tc>
          <w:tcPr>
            <w:tcW w:w="5326" w:type="dxa"/>
          </w:tcPr>
          <w:p w14:paraId="22DF4B33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四川省建筑设计研究院有限公司</w:t>
            </w:r>
          </w:p>
        </w:tc>
      </w:tr>
      <w:tr w14:paraId="35A8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27" w:type="dxa"/>
          </w:tcPr>
          <w:p w14:paraId="2725D87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14:paraId="5297796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石  鹏</w:t>
            </w:r>
          </w:p>
        </w:tc>
        <w:tc>
          <w:tcPr>
            <w:tcW w:w="5326" w:type="dxa"/>
          </w:tcPr>
          <w:p w14:paraId="5D9957AE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中国建筑第八工程局有限公司西南分公司</w:t>
            </w:r>
          </w:p>
        </w:tc>
      </w:tr>
      <w:tr w14:paraId="20FD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</w:tcPr>
          <w:p w14:paraId="3884B31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14:paraId="0735034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丁焕龙</w:t>
            </w:r>
          </w:p>
        </w:tc>
        <w:tc>
          <w:tcPr>
            <w:tcW w:w="5326" w:type="dxa"/>
          </w:tcPr>
          <w:p w14:paraId="2A43ACB0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成都市建筑设计研究院有限公司</w:t>
            </w:r>
          </w:p>
        </w:tc>
      </w:tr>
      <w:tr w14:paraId="65FA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1BD80A4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14:paraId="0B4BC486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奚  成</w:t>
            </w:r>
          </w:p>
        </w:tc>
        <w:tc>
          <w:tcPr>
            <w:tcW w:w="5326" w:type="dxa"/>
          </w:tcPr>
          <w:p w14:paraId="5843152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中铁二十三局集团有限公司</w:t>
            </w:r>
          </w:p>
        </w:tc>
      </w:tr>
      <w:tr w14:paraId="0F9A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41E9A92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360" w:type="dxa"/>
          </w:tcPr>
          <w:p w14:paraId="6AB2CB4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刘弘涛</w:t>
            </w:r>
          </w:p>
        </w:tc>
        <w:tc>
          <w:tcPr>
            <w:tcW w:w="5326" w:type="dxa"/>
          </w:tcPr>
          <w:p w14:paraId="57489810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西南交通大学世界遗产国际研究中心</w:t>
            </w:r>
          </w:p>
        </w:tc>
      </w:tr>
      <w:tr w14:paraId="683A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65A14D1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360" w:type="dxa"/>
          </w:tcPr>
          <w:p w14:paraId="2E07ECD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张  炜</w:t>
            </w:r>
          </w:p>
        </w:tc>
        <w:tc>
          <w:tcPr>
            <w:tcW w:w="5326" w:type="dxa"/>
          </w:tcPr>
          <w:p w14:paraId="7077E01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四川大学建筑与环境学院</w:t>
            </w:r>
          </w:p>
        </w:tc>
      </w:tr>
      <w:tr w14:paraId="506A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6F2BF1F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360" w:type="dxa"/>
          </w:tcPr>
          <w:p w14:paraId="6A31702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杨林川</w:t>
            </w:r>
          </w:p>
        </w:tc>
        <w:tc>
          <w:tcPr>
            <w:tcW w:w="5326" w:type="dxa"/>
          </w:tcPr>
          <w:p w14:paraId="3F8ED0A9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西南交通大学建筑学院</w:t>
            </w:r>
          </w:p>
        </w:tc>
      </w:tr>
      <w:tr w14:paraId="5D5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 w14:paraId="7CDC7DD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360" w:type="dxa"/>
          </w:tcPr>
          <w:p w14:paraId="745CFD4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刘卫华</w:t>
            </w:r>
          </w:p>
        </w:tc>
        <w:tc>
          <w:tcPr>
            <w:tcW w:w="5326" w:type="dxa"/>
          </w:tcPr>
          <w:p w14:paraId="7EA40F0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中国五冶集团有限公司</w:t>
            </w:r>
          </w:p>
        </w:tc>
      </w:tr>
      <w:tr w14:paraId="203D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7" w:type="dxa"/>
          </w:tcPr>
          <w:p w14:paraId="3A554ACE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360" w:type="dxa"/>
          </w:tcPr>
          <w:p w14:paraId="39ACA00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戴忠俊</w:t>
            </w:r>
          </w:p>
        </w:tc>
        <w:tc>
          <w:tcPr>
            <w:tcW w:w="5326" w:type="dxa"/>
          </w:tcPr>
          <w:p w14:paraId="61C50EB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汇友建设集团有限公司</w:t>
            </w:r>
          </w:p>
        </w:tc>
      </w:tr>
      <w:tr w14:paraId="10A8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7" w:type="dxa"/>
          </w:tcPr>
          <w:p w14:paraId="2E211AB5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360" w:type="dxa"/>
          </w:tcPr>
          <w:p w14:paraId="06992D0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范亦灵</w:t>
            </w:r>
          </w:p>
        </w:tc>
        <w:tc>
          <w:tcPr>
            <w:tcW w:w="5326" w:type="dxa"/>
          </w:tcPr>
          <w:p w14:paraId="468F1F7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中建三局集团西南有限公司</w:t>
            </w:r>
          </w:p>
        </w:tc>
      </w:tr>
    </w:tbl>
    <w:p w14:paraId="4E1B5296">
      <w:pPr>
        <w:pStyle w:val="3"/>
        <w:spacing w:line="600" w:lineRule="exact"/>
        <w:ind w:left="420" w:leftChars="200"/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</w:rPr>
      </w:pPr>
    </w:p>
    <w:p w14:paraId="0DA9DC95">
      <w:pPr>
        <w:pStyle w:val="3"/>
        <w:spacing w:line="600" w:lineRule="exact"/>
        <w:rPr>
          <w:rFonts w:hint="eastAsia" w:ascii="仿宋" w:hAnsi="仿宋" w:eastAsia="仿宋" w:cs="仿宋"/>
          <w:bCs/>
          <w:snapToGrid w:val="0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418" w:right="1701" w:bottom="1418" w:left="1701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AC6A5A2-E462-4FE7-B8A8-871973A78E3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DFD7AF9-C7C3-49AA-BF9B-BBD962B66B5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2AA175D8-4D54-42D4-B982-40CA4AE66D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7A46A">
    <w:pPr>
      <w:pStyle w:val="4"/>
      <w:framePr w:wrap="around" w:vAnchor="text" w:hAnchor="margin" w:xAlign="outside" w:y="1"/>
      <w:jc w:val="right"/>
      <w:rPr>
        <w:rStyle w:val="10"/>
      </w:rPr>
    </w:pPr>
    <w:r>
      <w:rPr>
        <w:rStyle w:val="10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0"/>
        <w:sz w:val="28"/>
      </w:rPr>
      <w:t>9</w:t>
    </w:r>
    <w:r>
      <w:rPr>
        <w:sz w:val="28"/>
      </w:rPr>
      <w:fldChar w:fldCharType="end"/>
    </w:r>
    <w:r>
      <w:rPr>
        <w:rStyle w:val="10"/>
        <w:rFonts w:hint="eastAsia"/>
        <w:sz w:val="28"/>
      </w:rPr>
      <w:t xml:space="preserve"> —</w:t>
    </w:r>
  </w:p>
  <w:p w14:paraId="442A5385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07A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F"/>
    <w:rsid w:val="00366CA6"/>
    <w:rsid w:val="004210D8"/>
    <w:rsid w:val="004579DC"/>
    <w:rsid w:val="00477A8E"/>
    <w:rsid w:val="005741F7"/>
    <w:rsid w:val="00741E4F"/>
    <w:rsid w:val="008C2A98"/>
    <w:rsid w:val="00916F1F"/>
    <w:rsid w:val="00A7346F"/>
    <w:rsid w:val="00CD029D"/>
    <w:rsid w:val="00D226E8"/>
    <w:rsid w:val="00FE791D"/>
    <w:rsid w:val="12A7710F"/>
    <w:rsid w:val="15CE4449"/>
    <w:rsid w:val="25B13A7D"/>
    <w:rsid w:val="4F321A92"/>
    <w:rsid w:val="79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Cs w:val="32"/>
      <w:lang w:val="zh-CN" w:bidi="zh-CN"/>
    </w:rPr>
  </w:style>
  <w:style w:type="paragraph" w:styleId="3">
    <w:name w:val="Plain Text"/>
    <w:basedOn w:val="1"/>
    <w:qFormat/>
    <w:uiPriority w:val="0"/>
    <w:rPr>
      <w:rFonts w:hAnsi="Courier New" w:cs="Courier New"/>
      <w:b w:val="0"/>
      <w:bCs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b w:val="0"/>
      <w:bCs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缩2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773</Characters>
  <Lines>6</Lines>
  <Paragraphs>1</Paragraphs>
  <TotalTime>1</TotalTime>
  <ScaleCrop>false</ScaleCrop>
  <LinksUpToDate>false</LinksUpToDate>
  <CharactersWithSpaces>805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2024-11-27T07:06:00Z</dcterms:created>
  <dc:creator>Administrator</dc:creator>
  <cp:lastModifiedBy>Lemon云～</cp:lastModifiedBy>
  <dcterms:modified xsi:type="dcterms:W3CDTF">2024-11-27T09:42:25Z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927B06F84AFB4B86B394BD05437E3691_13</vt:lpwstr>
  </property>
</Properties>
</file>