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line="560" w:lineRule="exact"/>
        <w:ind w:left="0" w:leftChars="0" w:right="-313" w:rightChars="-149" w:firstLine="0" w:firstLineChars="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333333"/>
          <w:sz w:val="36"/>
          <w:szCs w:val="36"/>
        </w:rPr>
        <w:t>四川</w:t>
      </w:r>
      <w:r>
        <w:rPr>
          <w:rFonts w:hint="eastAsia" w:ascii="方正小标宋_GBK" w:hAnsi="方正小标宋_GBK" w:eastAsia="方正小标宋_GBK" w:cs="方正小标宋_GBK"/>
          <w:color w:val="333333"/>
          <w:sz w:val="36"/>
          <w:szCs w:val="36"/>
          <w:lang w:val="en-US" w:eastAsia="zh-CN"/>
        </w:rPr>
        <w:t>土木建筑青年科技</w:t>
      </w:r>
      <w:r>
        <w:rPr>
          <w:rFonts w:hint="eastAsia" w:ascii="方正小标宋_GBK" w:hAnsi="方正小标宋_GBK" w:eastAsia="方正小标宋_GBK" w:cs="方正小标宋_GBK"/>
          <w:color w:val="333333"/>
          <w:sz w:val="36"/>
          <w:szCs w:val="36"/>
        </w:rPr>
        <w:t>奖管理办法</w:t>
      </w: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color w:val="333333"/>
          <w:sz w:val="28"/>
          <w:szCs w:val="28"/>
        </w:rPr>
      </w:pPr>
      <w:r>
        <w:rPr>
          <w:rFonts w:hint="eastAsia" w:ascii="黑体" w:hAnsi="黑体" w:eastAsia="黑体" w:cs="黑体"/>
          <w:color w:val="333333"/>
          <w:sz w:val="28"/>
          <w:szCs w:val="28"/>
        </w:rPr>
        <w:t>（试行）</w:t>
      </w:r>
    </w:p>
    <w:p>
      <w:pPr>
        <w:pStyle w:val="6"/>
        <w:keepNext w:val="0"/>
        <w:keepLines w:val="0"/>
        <w:pageBreakBefore w:val="0"/>
        <w:kinsoku/>
        <w:wordWrap/>
        <w:overflowPunct/>
        <w:topLinePunct w:val="0"/>
        <w:autoSpaceDE/>
        <w:autoSpaceDN/>
        <w:bidi w:val="0"/>
        <w:adjustRightInd/>
        <w:snapToGrid/>
        <w:spacing w:line="560" w:lineRule="exact"/>
        <w:ind w:right="-313" w:rightChars="-149" w:firstLine="0" w:firstLineChars="0"/>
        <w:jc w:val="center"/>
        <w:textAlignment w:val="auto"/>
        <w:rPr>
          <w:rFonts w:hint="eastAsia" w:ascii="Arial" w:hAnsi="Arial" w:cs="Arial"/>
          <w:color w:val="333333"/>
          <w:sz w:val="30"/>
          <w:szCs w:val="30"/>
        </w:rPr>
      </w:pPr>
      <w:r>
        <w:rPr>
          <w:rFonts w:hint="eastAsia" w:ascii="黑体" w:hAnsi="黑体" w:eastAsia="黑体" w:cs="黑体"/>
          <w:color w:val="333333"/>
          <w:sz w:val="30"/>
          <w:szCs w:val="30"/>
        </w:rPr>
        <w:t>第一章  总 则</w:t>
      </w:r>
    </w:p>
    <w:p>
      <w:pPr>
        <w:pStyle w:val="6"/>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sz w:val="28"/>
          <w:szCs w:val="28"/>
        </w:rPr>
      </w:pPr>
      <w:r>
        <w:rPr>
          <w:rFonts w:hint="eastAsia" w:ascii="黑体" w:hAnsi="黑体" w:eastAsia="黑体" w:cs="黑体"/>
          <w:color w:val="333333"/>
          <w:sz w:val="28"/>
          <w:szCs w:val="28"/>
        </w:rPr>
        <w:t>第一条</w:t>
      </w:r>
      <w:r>
        <w:rPr>
          <w:rFonts w:hint="eastAsia" w:ascii="仿宋" w:hAnsi="仿宋" w:eastAsia="仿宋" w:cs="仿宋"/>
          <w:color w:val="333333"/>
          <w:sz w:val="28"/>
          <w:szCs w:val="28"/>
        </w:rPr>
        <w:t xml:space="preserve">  为深入贯彻落实四川省人才工作会议精神，激励、引导广大青年科技工作者为推进四川“两个跨越”——从经济大省向经济强省跨越、从总体小康向全面小康跨越，作出新的贡献，</w:t>
      </w:r>
      <w:r>
        <w:rPr>
          <w:rFonts w:hint="eastAsia" w:ascii="仿宋" w:hAnsi="仿宋" w:eastAsia="仿宋" w:cs="仿宋"/>
          <w:color w:val="333333"/>
          <w:sz w:val="28"/>
          <w:szCs w:val="28"/>
          <w:highlight w:val="none"/>
        </w:rPr>
        <w:t>根据省委、省政府《关于深化人才发展体制机制改革、促进全面创新改革驱动转型发展的实施意见》（川委发〔2016〕10号）</w:t>
      </w:r>
      <w:r>
        <w:rPr>
          <w:rFonts w:hint="eastAsia" w:ascii="仿宋" w:hAnsi="仿宋" w:eastAsia="仿宋" w:cs="仿宋"/>
          <w:color w:val="333333"/>
          <w:sz w:val="28"/>
          <w:szCs w:val="28"/>
        </w:rPr>
        <w:t>，制定本办法。</w:t>
      </w:r>
    </w:p>
    <w:p>
      <w:pPr>
        <w:keepNext w:val="0"/>
        <w:keepLines w:val="0"/>
        <w:pageBreakBefore w:val="0"/>
        <w:kinsoku/>
        <w:wordWrap/>
        <w:overflowPunct/>
        <w:topLinePunct w:val="0"/>
        <w:autoSpaceDE/>
        <w:autoSpaceDN/>
        <w:bidi w:val="0"/>
        <w:adjustRightInd/>
        <w:snapToGrid/>
        <w:spacing w:line="560" w:lineRule="exact"/>
        <w:ind w:right="-313" w:rightChars="-149" w:firstLine="641"/>
        <w:jc w:val="both"/>
        <w:textAlignment w:val="auto"/>
        <w:rPr>
          <w:rFonts w:hint="eastAsia" w:ascii="黑体" w:hAnsi="黑体" w:eastAsia="黑体" w:cs="黑体"/>
          <w:color w:val="333333"/>
          <w:sz w:val="28"/>
          <w:szCs w:val="28"/>
        </w:rPr>
      </w:pPr>
      <w:r>
        <w:rPr>
          <w:rFonts w:hint="eastAsia" w:ascii="黑体" w:hAnsi="黑体" w:eastAsia="黑体" w:cs="黑体"/>
          <w:color w:val="333333"/>
          <w:sz w:val="28"/>
          <w:szCs w:val="28"/>
        </w:rPr>
        <w:t xml:space="preserve">第二条   </w:t>
      </w:r>
      <w:r>
        <w:rPr>
          <w:rFonts w:hint="eastAsia" w:ascii="仿宋" w:hAnsi="仿宋" w:eastAsia="仿宋" w:cs="仿宋"/>
          <w:color w:val="333333"/>
          <w:sz w:val="28"/>
          <w:szCs w:val="28"/>
        </w:rPr>
        <w:t>四川</w:t>
      </w:r>
      <w:r>
        <w:rPr>
          <w:rFonts w:hint="eastAsia" w:ascii="仿宋" w:hAnsi="仿宋" w:eastAsia="仿宋" w:cs="仿宋"/>
          <w:color w:val="333333"/>
          <w:sz w:val="28"/>
          <w:szCs w:val="28"/>
          <w:lang w:val="en-US" w:eastAsia="zh-CN"/>
        </w:rPr>
        <w:t>土木建筑</w:t>
      </w:r>
      <w:r>
        <w:rPr>
          <w:rFonts w:hint="eastAsia" w:ascii="仿宋" w:hAnsi="仿宋" w:eastAsia="仿宋" w:cs="仿宋"/>
          <w:color w:val="333333"/>
          <w:sz w:val="28"/>
          <w:szCs w:val="28"/>
        </w:rPr>
        <w:t>青年科技奖由</w:t>
      </w:r>
      <w:r>
        <w:rPr>
          <w:rFonts w:hint="eastAsia" w:ascii="仿宋" w:hAnsi="仿宋" w:eastAsia="仿宋" w:cs="仿宋"/>
          <w:color w:val="333333"/>
          <w:sz w:val="28"/>
          <w:szCs w:val="28"/>
          <w:lang w:val="en-US" w:eastAsia="zh-CN"/>
        </w:rPr>
        <w:t>四川省土木建筑学会</w:t>
      </w:r>
      <w:r>
        <w:rPr>
          <w:rFonts w:hint="eastAsia" w:ascii="仿宋" w:hAnsi="仿宋" w:eastAsia="仿宋" w:cs="仿宋"/>
          <w:color w:val="333333"/>
          <w:sz w:val="28"/>
          <w:szCs w:val="28"/>
        </w:rPr>
        <w:t>申报设立并组织实施，是面向广大</w:t>
      </w:r>
      <w:r>
        <w:rPr>
          <w:rFonts w:hint="eastAsia" w:ascii="仿宋" w:hAnsi="仿宋" w:eastAsia="仿宋" w:cs="仿宋"/>
          <w:color w:val="333333"/>
          <w:sz w:val="28"/>
          <w:szCs w:val="28"/>
          <w:lang w:val="en-US" w:eastAsia="zh-CN"/>
        </w:rPr>
        <w:t>一线土木建筑</w:t>
      </w:r>
      <w:r>
        <w:rPr>
          <w:rFonts w:hint="eastAsia" w:ascii="仿宋" w:hAnsi="仿宋" w:eastAsia="仿宋" w:cs="仿宋"/>
          <w:color w:val="333333"/>
          <w:sz w:val="28"/>
          <w:szCs w:val="28"/>
        </w:rPr>
        <w:t>青年科技工作者的</w:t>
      </w:r>
      <w:r>
        <w:rPr>
          <w:rFonts w:hint="eastAsia" w:ascii="仿宋" w:hAnsi="仿宋" w:eastAsia="仿宋" w:cs="仿宋"/>
          <w:color w:val="333333"/>
          <w:sz w:val="28"/>
          <w:szCs w:val="28"/>
          <w:lang w:val="en-US" w:eastAsia="zh-CN"/>
        </w:rPr>
        <w:t>至高</w:t>
      </w:r>
      <w:r>
        <w:rPr>
          <w:rFonts w:hint="eastAsia" w:ascii="仿宋" w:hAnsi="仿宋" w:eastAsia="仿宋" w:cs="仿宋"/>
          <w:color w:val="333333"/>
          <w:sz w:val="28"/>
          <w:szCs w:val="28"/>
        </w:rPr>
        <w:t>人才</w:t>
      </w:r>
      <w:r>
        <w:rPr>
          <w:rFonts w:hint="eastAsia" w:ascii="仿宋" w:hAnsi="仿宋" w:eastAsia="仿宋" w:cs="仿宋"/>
          <w:color w:val="333333"/>
          <w:sz w:val="28"/>
          <w:szCs w:val="28"/>
          <w:lang w:val="en-US" w:eastAsia="zh-CN"/>
        </w:rPr>
        <w:t>荣誉</w:t>
      </w:r>
      <w:r>
        <w:rPr>
          <w:rFonts w:hint="eastAsia" w:ascii="仿宋" w:hAnsi="仿宋" w:eastAsia="仿宋" w:cs="仿宋"/>
          <w:color w:val="333333"/>
          <w:sz w:val="28"/>
          <w:szCs w:val="28"/>
        </w:rPr>
        <w:t>奖项</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旨在表彰奖励在</w:t>
      </w:r>
      <w:r>
        <w:rPr>
          <w:rFonts w:hint="eastAsia" w:ascii="仿宋" w:hAnsi="仿宋" w:eastAsia="仿宋" w:cs="仿宋"/>
          <w:color w:val="333333"/>
          <w:sz w:val="28"/>
          <w:szCs w:val="28"/>
          <w:lang w:val="en-US" w:eastAsia="zh-CN"/>
        </w:rPr>
        <w:t>推动建筑业转型升级和高质量创新发中</w:t>
      </w:r>
      <w:r>
        <w:rPr>
          <w:rFonts w:hint="eastAsia" w:ascii="仿宋" w:hAnsi="仿宋" w:eastAsia="仿宋" w:cs="仿宋"/>
          <w:color w:val="333333"/>
          <w:sz w:val="28"/>
          <w:szCs w:val="28"/>
        </w:rPr>
        <w:t>成就突出的青年科技人才</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培育</w:t>
      </w:r>
      <w:r>
        <w:rPr>
          <w:rFonts w:hint="eastAsia" w:ascii="仿宋" w:hAnsi="仿宋" w:eastAsia="仿宋" w:cs="仿宋"/>
          <w:color w:val="333333"/>
          <w:sz w:val="28"/>
          <w:szCs w:val="28"/>
          <w:lang w:val="en-US" w:eastAsia="zh-CN"/>
        </w:rPr>
        <w:t>选拔“</w:t>
      </w:r>
      <w:r>
        <w:rPr>
          <w:rFonts w:hint="eastAsia" w:ascii="仿宋" w:hAnsi="仿宋" w:eastAsia="仿宋" w:cs="仿宋"/>
          <w:color w:val="333333"/>
          <w:sz w:val="28"/>
          <w:szCs w:val="28"/>
        </w:rPr>
        <w:t>四川省</w:t>
      </w:r>
      <w:r>
        <w:rPr>
          <w:rFonts w:hint="eastAsia" w:ascii="仿宋" w:hAnsi="仿宋" w:eastAsia="仿宋" w:cs="仿宋"/>
          <w:color w:val="333333"/>
          <w:sz w:val="28"/>
          <w:szCs w:val="28"/>
          <w:lang w:val="en-US" w:eastAsia="zh-CN"/>
        </w:rPr>
        <w:t>青年科技奖”和“四川最美科技工作者”</w:t>
      </w:r>
      <w:r>
        <w:rPr>
          <w:rFonts w:hint="eastAsia" w:ascii="仿宋" w:hAnsi="仿宋" w:eastAsia="仿宋" w:cs="仿宋"/>
          <w:color w:val="333333"/>
          <w:sz w:val="28"/>
          <w:szCs w:val="28"/>
        </w:rPr>
        <w:t>候选人</w:t>
      </w:r>
      <w:r>
        <w:rPr>
          <w:rFonts w:hint="eastAsia" w:ascii="仿宋" w:hAnsi="仿宋" w:eastAsia="仿宋" w:cs="仿宋"/>
          <w:color w:val="333333"/>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right="-313" w:rightChars="-149" w:firstLine="641"/>
        <w:jc w:val="both"/>
        <w:textAlignment w:val="auto"/>
        <w:rPr>
          <w:rFonts w:hint="eastAsia" w:ascii="仿宋" w:hAnsi="仿宋" w:eastAsia="仿宋" w:cs="仿宋"/>
          <w:color w:val="333333"/>
          <w:sz w:val="28"/>
          <w:szCs w:val="28"/>
        </w:rPr>
      </w:pPr>
      <w:r>
        <w:rPr>
          <w:rFonts w:hint="eastAsia" w:ascii="黑体" w:hAnsi="黑体" w:eastAsia="黑体" w:cs="黑体"/>
          <w:color w:val="333333"/>
          <w:sz w:val="28"/>
          <w:szCs w:val="28"/>
        </w:rPr>
        <w:t xml:space="preserve">第三条 </w:t>
      </w:r>
      <w:r>
        <w:rPr>
          <w:rFonts w:hint="eastAsia" w:ascii="仿宋" w:hAnsi="仿宋" w:eastAsia="仿宋" w:cs="仿宋"/>
          <w:color w:val="333333"/>
          <w:sz w:val="28"/>
          <w:szCs w:val="28"/>
        </w:rPr>
        <w:t>本奖项的评选工作坚持品德、能力、业绩和贡献并重，坚持民主、公开、平等、择优，坚持精神激励和物质激励相结合的原则。</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color w:val="333333"/>
          <w:sz w:val="28"/>
          <w:szCs w:val="28"/>
        </w:rPr>
      </w:pPr>
      <w:r>
        <w:rPr>
          <w:rFonts w:hint="eastAsia" w:ascii="黑体" w:hAnsi="黑体" w:eastAsia="黑体" w:cs="黑体"/>
          <w:color w:val="333333"/>
          <w:sz w:val="28"/>
          <w:szCs w:val="28"/>
        </w:rPr>
        <w:t xml:space="preserve">第四条  </w:t>
      </w:r>
      <w:r>
        <w:rPr>
          <w:rFonts w:hint="eastAsia" w:ascii="仿宋" w:hAnsi="仿宋" w:eastAsia="仿宋" w:cs="仿宋"/>
          <w:color w:val="333333"/>
          <w:sz w:val="28"/>
          <w:szCs w:val="28"/>
        </w:rPr>
        <w:t>本奖项是授予获奖</w:t>
      </w:r>
      <w:r>
        <w:rPr>
          <w:rFonts w:hint="eastAsia" w:ascii="仿宋" w:hAnsi="仿宋" w:eastAsia="仿宋" w:cs="仿宋"/>
          <w:color w:val="333333"/>
          <w:sz w:val="28"/>
          <w:szCs w:val="28"/>
          <w:lang w:val="en-US" w:eastAsia="zh-CN"/>
        </w:rPr>
        <w:t>个人</w:t>
      </w:r>
      <w:r>
        <w:rPr>
          <w:rFonts w:hint="eastAsia" w:ascii="仿宋" w:hAnsi="仿宋" w:eastAsia="仿宋" w:cs="仿宋"/>
          <w:color w:val="333333"/>
          <w:sz w:val="28"/>
          <w:szCs w:val="28"/>
        </w:rPr>
        <w:t>的荣誉，获奖者作为培育对象，择优遴选推荐</w:t>
      </w:r>
      <w:r>
        <w:rPr>
          <w:rFonts w:hint="eastAsia" w:ascii="仿宋" w:hAnsi="仿宋" w:eastAsia="仿宋" w:cs="仿宋"/>
          <w:color w:val="333333"/>
          <w:sz w:val="28"/>
          <w:szCs w:val="28"/>
          <w:lang w:val="en-US" w:eastAsia="zh-CN"/>
        </w:rPr>
        <w:t>“</w:t>
      </w:r>
      <w:r>
        <w:rPr>
          <w:rFonts w:hint="eastAsia" w:ascii="仿宋" w:hAnsi="仿宋" w:eastAsia="仿宋" w:cs="仿宋"/>
          <w:color w:val="333333"/>
          <w:sz w:val="28"/>
          <w:szCs w:val="28"/>
        </w:rPr>
        <w:t>四川省</w:t>
      </w:r>
      <w:r>
        <w:rPr>
          <w:rFonts w:hint="eastAsia" w:ascii="仿宋" w:hAnsi="仿宋" w:eastAsia="仿宋" w:cs="仿宋"/>
          <w:color w:val="333333"/>
          <w:sz w:val="28"/>
          <w:szCs w:val="28"/>
          <w:lang w:val="en-US" w:eastAsia="zh-CN"/>
        </w:rPr>
        <w:t>青年科技奖”和“四川最美科技工作者”</w:t>
      </w:r>
      <w:r>
        <w:rPr>
          <w:rFonts w:hint="eastAsia" w:ascii="仿宋" w:hAnsi="仿宋" w:eastAsia="仿宋" w:cs="仿宋"/>
          <w:color w:val="333333"/>
          <w:sz w:val="28"/>
          <w:szCs w:val="28"/>
        </w:rPr>
        <w:t>候选人。</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color w:val="333333"/>
          <w:sz w:val="32"/>
          <w:szCs w:val="32"/>
        </w:rPr>
      </w:pPr>
      <w:r>
        <w:rPr>
          <w:rFonts w:hint="eastAsia" w:ascii="黑体" w:hAnsi="黑体" w:eastAsia="黑体" w:cs="黑体"/>
          <w:color w:val="333333"/>
          <w:sz w:val="28"/>
          <w:szCs w:val="28"/>
        </w:rPr>
        <w:t xml:space="preserve">第五条 </w:t>
      </w:r>
      <w:r>
        <w:rPr>
          <w:rFonts w:hint="eastAsia" w:ascii="仿宋" w:hAnsi="仿宋" w:eastAsia="仿宋" w:cs="仿宋"/>
          <w:color w:val="333333"/>
          <w:sz w:val="28"/>
          <w:szCs w:val="28"/>
        </w:rPr>
        <w:t>四川土木建筑青年科技奖</w:t>
      </w:r>
      <w:r>
        <w:rPr>
          <w:rFonts w:hint="eastAsia" w:ascii="仿宋" w:hAnsi="仿宋" w:eastAsia="仿宋" w:cs="仿宋"/>
          <w:color w:val="333333"/>
          <w:sz w:val="28"/>
          <w:szCs w:val="28"/>
          <w:lang w:val="en-US" w:eastAsia="zh-CN"/>
        </w:rPr>
        <w:t>每</w:t>
      </w:r>
      <w:r>
        <w:rPr>
          <w:rFonts w:hint="eastAsia" w:ascii="仿宋" w:hAnsi="仿宋" w:eastAsia="仿宋" w:cs="仿宋"/>
          <w:color w:val="333333"/>
          <w:sz w:val="28"/>
          <w:szCs w:val="28"/>
        </w:rPr>
        <w:t>年获奖人数10-20名。往届获奖者不重复推荐。</w:t>
      </w:r>
    </w:p>
    <w:p>
      <w:pPr>
        <w:keepNext w:val="0"/>
        <w:keepLines w:val="0"/>
        <w:pageBreakBefore w:val="0"/>
        <w:kinsoku/>
        <w:wordWrap/>
        <w:overflowPunct/>
        <w:topLinePunct w:val="0"/>
        <w:autoSpaceDE/>
        <w:autoSpaceDN/>
        <w:bidi w:val="0"/>
        <w:adjustRightInd/>
        <w:snapToGrid/>
        <w:spacing w:line="560" w:lineRule="exact"/>
        <w:ind w:right="-313" w:rightChars="-149" w:firstLine="641"/>
        <w:jc w:val="center"/>
        <w:textAlignment w:val="auto"/>
        <w:rPr>
          <w:rFonts w:hint="eastAsia" w:ascii="黑体" w:hAnsi="黑体" w:eastAsia="黑体" w:cs="黑体"/>
          <w:color w:val="333333"/>
          <w:sz w:val="30"/>
          <w:szCs w:val="30"/>
          <w:highlight w:val="none"/>
        </w:rPr>
      </w:pPr>
      <w:r>
        <w:rPr>
          <w:rFonts w:hint="eastAsia" w:ascii="黑体" w:hAnsi="黑体" w:eastAsia="黑体" w:cs="黑体"/>
          <w:color w:val="333333"/>
          <w:sz w:val="30"/>
          <w:szCs w:val="30"/>
          <w:highlight w:val="none"/>
        </w:rPr>
        <w:t>第二章  组织机构</w:t>
      </w:r>
    </w:p>
    <w:p>
      <w:pPr>
        <w:pStyle w:val="6"/>
        <w:keepNext w:val="0"/>
        <w:keepLines w:val="0"/>
        <w:pageBreakBefore w:val="0"/>
        <w:kinsoku/>
        <w:wordWrap/>
        <w:overflowPunct/>
        <w:topLinePunct w:val="0"/>
        <w:autoSpaceDE/>
        <w:autoSpaceDN/>
        <w:bidi w:val="0"/>
        <w:adjustRightInd/>
        <w:snapToGrid/>
        <w:spacing w:line="560" w:lineRule="exact"/>
        <w:ind w:right="-313" w:rightChars="-149" w:firstLine="0" w:firstLineChars="0"/>
        <w:jc w:val="both"/>
        <w:textAlignment w:val="auto"/>
        <w:rPr>
          <w:rFonts w:hint="eastAsia" w:ascii="仿宋" w:hAnsi="仿宋" w:eastAsia="仿宋" w:cs="仿宋"/>
          <w:color w:val="333333"/>
          <w:sz w:val="32"/>
          <w:szCs w:val="32"/>
        </w:rPr>
      </w:pP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jc w:val="both"/>
        <w:textAlignment w:val="auto"/>
        <w:rPr>
          <w:rFonts w:hint="eastAsia" w:ascii="仿宋" w:hAnsi="仿宋" w:eastAsia="仿宋" w:cs="仿宋"/>
          <w:color w:val="333333"/>
          <w:kern w:val="2"/>
          <w:sz w:val="28"/>
          <w:szCs w:val="28"/>
          <w:lang w:val="en-US" w:eastAsia="zh-CN" w:bidi="ar-SA"/>
        </w:rPr>
      </w:pPr>
      <w:r>
        <w:rPr>
          <w:rFonts w:hint="eastAsia" w:ascii="黑体" w:hAnsi="黑体" w:eastAsia="黑体" w:cs="黑体"/>
          <w:color w:val="333333"/>
          <w:sz w:val="28"/>
          <w:szCs w:val="28"/>
        </w:rPr>
        <w:t>第</w:t>
      </w:r>
      <w:r>
        <w:rPr>
          <w:rFonts w:hint="eastAsia" w:ascii="黑体" w:hAnsi="黑体" w:eastAsia="黑体" w:cs="黑体"/>
          <w:color w:val="333333"/>
          <w:sz w:val="28"/>
          <w:szCs w:val="28"/>
          <w:lang w:val="en-US" w:eastAsia="zh-CN"/>
        </w:rPr>
        <w:t>六</w:t>
      </w:r>
      <w:r>
        <w:rPr>
          <w:rFonts w:hint="eastAsia" w:ascii="黑体" w:hAnsi="黑体" w:eastAsia="黑体" w:cs="黑体"/>
          <w:color w:val="333333"/>
          <w:sz w:val="28"/>
          <w:szCs w:val="28"/>
        </w:rPr>
        <w:t xml:space="preserve">条  </w:t>
      </w:r>
      <w:r>
        <w:rPr>
          <w:rFonts w:hint="eastAsia" w:ascii="仿宋" w:hAnsi="仿宋" w:eastAsia="仿宋" w:cs="仿宋"/>
          <w:color w:val="333333"/>
          <w:kern w:val="2"/>
          <w:sz w:val="28"/>
          <w:szCs w:val="28"/>
          <w:lang w:val="en-US" w:eastAsia="zh-CN" w:bidi="ar-SA"/>
        </w:rPr>
        <w:t>四川省土木建筑学会负责该奖项的管理工作，成</w:t>
      </w:r>
      <w:r>
        <w:rPr>
          <w:rFonts w:hint="eastAsia" w:ascii="仿宋_GB2312" w:eastAsia="仿宋_GB2312"/>
          <w:sz w:val="28"/>
          <w:szCs w:val="28"/>
          <w:lang w:val="en-US" w:eastAsia="zh-CN"/>
        </w:rPr>
        <w:t>立“</w:t>
      </w:r>
      <w:r>
        <w:rPr>
          <w:rFonts w:hint="eastAsia" w:ascii="仿宋_GB2312" w:eastAsia="仿宋_GB2312"/>
          <w:sz w:val="28"/>
          <w:szCs w:val="28"/>
        </w:rPr>
        <w:t>四川土木建筑青年科技奖</w:t>
      </w:r>
      <w:r>
        <w:rPr>
          <w:rFonts w:hint="eastAsia" w:ascii="仿宋_GB2312" w:eastAsia="仿宋_GB2312"/>
          <w:sz w:val="28"/>
          <w:szCs w:val="28"/>
          <w:lang w:eastAsia="zh-CN"/>
        </w:rPr>
        <w:t>”</w:t>
      </w:r>
      <w:r>
        <w:rPr>
          <w:rFonts w:hint="eastAsia" w:ascii="仿宋_GB2312" w:eastAsia="仿宋_GB2312"/>
          <w:sz w:val="28"/>
          <w:szCs w:val="28"/>
          <w:lang w:val="en-US" w:eastAsia="zh-CN"/>
        </w:rPr>
        <w:t>评审委员会</w:t>
      </w:r>
      <w:r>
        <w:rPr>
          <w:rFonts w:hint="eastAsia" w:ascii="仿宋_GB2312" w:eastAsia="仿宋_GB2312"/>
          <w:sz w:val="28"/>
          <w:szCs w:val="28"/>
        </w:rPr>
        <w:t>，</w:t>
      </w:r>
      <w:r>
        <w:rPr>
          <w:rFonts w:hint="eastAsia" w:ascii="仿宋" w:hAnsi="仿宋" w:eastAsia="仿宋" w:cs="仿宋"/>
          <w:color w:val="333333"/>
          <w:kern w:val="2"/>
          <w:sz w:val="28"/>
          <w:szCs w:val="28"/>
          <w:lang w:val="en-US" w:eastAsia="zh-CN" w:bidi="ar-SA"/>
        </w:rPr>
        <w:t>负责该奖项的评审工作。</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color w:val="333333"/>
          <w:kern w:val="2"/>
          <w:sz w:val="28"/>
          <w:szCs w:val="28"/>
          <w:lang w:val="en-US" w:eastAsia="zh-CN" w:bidi="ar-SA"/>
        </w:rPr>
      </w:pPr>
      <w:r>
        <w:rPr>
          <w:rFonts w:hint="eastAsia" w:ascii="黑体" w:hAnsi="黑体" w:eastAsia="黑体" w:cs="黑体"/>
          <w:color w:val="333333"/>
          <w:sz w:val="28"/>
          <w:szCs w:val="28"/>
        </w:rPr>
        <w:t>第</w:t>
      </w:r>
      <w:r>
        <w:rPr>
          <w:rFonts w:hint="eastAsia" w:ascii="黑体" w:hAnsi="黑体" w:eastAsia="黑体" w:cs="黑体"/>
          <w:color w:val="333333"/>
          <w:sz w:val="28"/>
          <w:szCs w:val="28"/>
          <w:lang w:val="en-US" w:eastAsia="zh-CN"/>
        </w:rPr>
        <w:t>七</w:t>
      </w:r>
      <w:r>
        <w:rPr>
          <w:rFonts w:hint="eastAsia" w:ascii="黑体" w:hAnsi="黑体" w:eastAsia="黑体" w:cs="黑体"/>
          <w:color w:val="333333"/>
          <w:sz w:val="28"/>
          <w:szCs w:val="28"/>
        </w:rPr>
        <w:t xml:space="preserve">条 </w:t>
      </w:r>
      <w:r>
        <w:rPr>
          <w:rFonts w:hint="eastAsia" w:ascii="仿宋" w:hAnsi="仿宋" w:eastAsia="仿宋" w:cs="仿宋"/>
          <w:color w:val="333333"/>
          <w:kern w:val="2"/>
          <w:sz w:val="28"/>
          <w:szCs w:val="28"/>
          <w:lang w:val="en-US" w:eastAsia="zh-CN" w:bidi="ar-SA"/>
        </w:rPr>
        <w:t>评审委员会由我省土木工程建设科研、教学、勘察、设计、施工或管理工作的专家组成，四川省土木建筑学会是该奖项的评审机构。</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color w:val="333333"/>
          <w:kern w:val="2"/>
          <w:sz w:val="28"/>
          <w:szCs w:val="28"/>
          <w:lang w:val="en-US" w:eastAsia="zh-CN" w:bidi="ar-SA"/>
        </w:rPr>
      </w:pPr>
      <w:r>
        <w:rPr>
          <w:rFonts w:hint="eastAsia" w:ascii="仿宋" w:hAnsi="仿宋" w:eastAsia="仿宋" w:cs="仿宋"/>
          <w:color w:val="333333"/>
          <w:kern w:val="2"/>
          <w:sz w:val="28"/>
          <w:szCs w:val="28"/>
          <w:lang w:val="en-US" w:eastAsia="zh-CN" w:bidi="ar-SA"/>
        </w:rPr>
        <w:t>四川省土木建筑学会理事长担任评审委员会主任。</w:t>
      </w:r>
    </w:p>
    <w:p>
      <w:pPr>
        <w:pStyle w:val="6"/>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28"/>
          <w:szCs w:val="28"/>
        </w:rPr>
      </w:pPr>
      <w:r>
        <w:rPr>
          <w:rFonts w:hint="eastAsia" w:ascii="仿宋" w:hAnsi="仿宋" w:eastAsia="仿宋" w:cs="仿宋"/>
          <w:color w:val="333333"/>
          <w:kern w:val="2"/>
          <w:sz w:val="28"/>
          <w:szCs w:val="28"/>
          <w:lang w:val="en-US" w:eastAsia="zh-CN" w:bidi="ar-SA"/>
        </w:rPr>
        <w:t>评审委员会下设办公室，负责日常项目的受理和初审工作，办公室设在四川省土木建筑学会青年科技人才工作委员会。</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黑体" w:hAnsi="黑体" w:eastAsia="黑体" w:cs="黑体"/>
          <w:color w:val="333333"/>
          <w:sz w:val="28"/>
          <w:szCs w:val="28"/>
        </w:rPr>
      </w:pPr>
      <w:r>
        <w:rPr>
          <w:rFonts w:hint="eastAsia" w:ascii="黑体" w:hAnsi="黑体" w:eastAsia="黑体" w:cs="黑体"/>
          <w:color w:val="333333"/>
          <w:sz w:val="28"/>
          <w:szCs w:val="28"/>
        </w:rPr>
        <w:t>第</w:t>
      </w:r>
      <w:r>
        <w:rPr>
          <w:rFonts w:hint="eastAsia" w:ascii="黑体" w:hAnsi="黑体" w:eastAsia="黑体" w:cs="黑体"/>
          <w:color w:val="333333"/>
          <w:sz w:val="28"/>
          <w:szCs w:val="28"/>
          <w:lang w:val="en-US" w:eastAsia="zh-CN"/>
        </w:rPr>
        <w:t>八</w:t>
      </w:r>
      <w:r>
        <w:rPr>
          <w:rFonts w:hint="eastAsia" w:ascii="黑体" w:hAnsi="黑体" w:eastAsia="黑体" w:cs="黑体"/>
          <w:color w:val="333333"/>
          <w:sz w:val="28"/>
          <w:szCs w:val="28"/>
        </w:rPr>
        <w:t xml:space="preserve">条 </w:t>
      </w:r>
      <w:r>
        <w:rPr>
          <w:rFonts w:hint="eastAsia" w:ascii="仿宋" w:hAnsi="仿宋" w:eastAsia="仿宋" w:cs="仿宋"/>
          <w:color w:val="333333"/>
          <w:sz w:val="28"/>
          <w:szCs w:val="28"/>
          <w:lang w:val="en-US" w:eastAsia="zh-CN"/>
        </w:rPr>
        <w:t>评审委员会办公室</w:t>
      </w:r>
      <w:r>
        <w:rPr>
          <w:rFonts w:hint="eastAsia" w:ascii="仿宋" w:hAnsi="仿宋" w:eastAsia="仿宋" w:cs="仿宋"/>
          <w:color w:val="333333"/>
          <w:sz w:val="28"/>
          <w:szCs w:val="28"/>
        </w:rPr>
        <w:t>的主要职责</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313" w:rightChars="-149"/>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 xml:space="preserve"> (一) 负责</w:t>
      </w:r>
      <w:r>
        <w:rPr>
          <w:rFonts w:hint="eastAsia" w:ascii="仿宋" w:hAnsi="仿宋" w:eastAsia="仿宋" w:cs="仿宋"/>
          <w:color w:val="333333"/>
          <w:sz w:val="28"/>
          <w:szCs w:val="28"/>
          <w:lang w:val="en-US" w:eastAsia="zh-CN"/>
        </w:rPr>
        <w:t>四川土木建筑青年科技奖</w:t>
      </w:r>
      <w:r>
        <w:rPr>
          <w:rFonts w:hint="eastAsia" w:ascii="仿宋" w:hAnsi="仿宋" w:eastAsia="仿宋" w:cs="仿宋"/>
          <w:color w:val="333333"/>
          <w:sz w:val="28"/>
          <w:szCs w:val="28"/>
        </w:rPr>
        <w:t>申报资料形式审查、组织评审会、公示颁奖</w:t>
      </w:r>
      <w:r>
        <w:rPr>
          <w:rFonts w:hint="eastAsia" w:ascii="仿宋" w:hAnsi="仿宋" w:eastAsia="仿宋" w:cs="仿宋"/>
          <w:color w:val="333333"/>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right="-313" w:rightChars="-149"/>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xml:space="preserve"> (二) 对评审中出现的有关问题和异议进行复议并</w:t>
      </w:r>
      <w:r>
        <w:rPr>
          <w:rFonts w:hint="eastAsia" w:ascii="仿宋" w:hAnsi="仿宋" w:eastAsia="仿宋" w:cs="仿宋"/>
          <w:color w:val="333333"/>
          <w:sz w:val="28"/>
          <w:szCs w:val="28"/>
          <w:lang w:val="en-US" w:eastAsia="zh-CN"/>
        </w:rPr>
        <w:t>向</w:t>
      </w:r>
      <w:r>
        <w:rPr>
          <w:rFonts w:hint="eastAsia" w:ascii="仿宋" w:hAnsi="仿宋" w:eastAsia="仿宋" w:cs="仿宋"/>
          <w:color w:val="333333"/>
          <w:kern w:val="2"/>
          <w:sz w:val="28"/>
          <w:szCs w:val="28"/>
          <w:lang w:val="en-US" w:eastAsia="zh-CN" w:bidi="ar-SA"/>
        </w:rPr>
        <w:t>评审委员会</w:t>
      </w:r>
      <w:r>
        <w:rPr>
          <w:rFonts w:hint="eastAsia" w:ascii="仿宋" w:hAnsi="仿宋" w:eastAsia="仿宋" w:cs="仿宋"/>
          <w:color w:val="333333"/>
          <w:sz w:val="28"/>
          <w:szCs w:val="28"/>
        </w:rPr>
        <w:t>提出处理意见</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 xml:space="preserve"> </w:t>
      </w:r>
    </w:p>
    <w:p>
      <w:pPr>
        <w:pStyle w:val="6"/>
        <w:keepNext w:val="0"/>
        <w:keepLines w:val="0"/>
        <w:pageBreakBefore w:val="0"/>
        <w:kinsoku/>
        <w:wordWrap/>
        <w:overflowPunct/>
        <w:topLinePunct w:val="0"/>
        <w:autoSpaceDE/>
        <w:autoSpaceDN/>
        <w:bidi w:val="0"/>
        <w:adjustRightInd/>
        <w:snapToGrid/>
        <w:spacing w:line="560" w:lineRule="exact"/>
        <w:ind w:right="-313" w:rightChars="-149" w:firstLine="0" w:firstLineChars="0"/>
        <w:jc w:val="center"/>
        <w:textAlignment w:val="auto"/>
        <w:rPr>
          <w:rFonts w:hint="eastAsia" w:ascii="黑体" w:hAnsi="黑体" w:eastAsia="黑体" w:cs="黑体"/>
          <w:color w:val="333333"/>
          <w:sz w:val="30"/>
          <w:szCs w:val="30"/>
        </w:rPr>
      </w:pPr>
    </w:p>
    <w:p>
      <w:pPr>
        <w:pStyle w:val="6"/>
        <w:keepNext w:val="0"/>
        <w:keepLines w:val="0"/>
        <w:pageBreakBefore w:val="0"/>
        <w:kinsoku/>
        <w:wordWrap/>
        <w:overflowPunct/>
        <w:topLinePunct w:val="0"/>
        <w:autoSpaceDE/>
        <w:autoSpaceDN/>
        <w:bidi w:val="0"/>
        <w:adjustRightInd/>
        <w:snapToGrid/>
        <w:spacing w:line="560" w:lineRule="exact"/>
        <w:ind w:right="-313" w:rightChars="-149" w:firstLine="0" w:firstLineChars="0"/>
        <w:jc w:val="center"/>
        <w:textAlignment w:val="auto"/>
        <w:rPr>
          <w:rFonts w:hint="eastAsia" w:ascii="仿宋" w:hAnsi="仿宋" w:eastAsia="黑体" w:cs="仿宋"/>
          <w:color w:val="333333"/>
          <w:sz w:val="30"/>
          <w:szCs w:val="30"/>
        </w:rPr>
      </w:pPr>
      <w:r>
        <w:rPr>
          <w:rFonts w:hint="eastAsia" w:ascii="黑体" w:hAnsi="黑体" w:eastAsia="黑体" w:cs="黑体"/>
          <w:color w:val="333333"/>
          <w:sz w:val="30"/>
          <w:szCs w:val="30"/>
        </w:rPr>
        <w:t>第三章  评奖范围与申报条件</w:t>
      </w:r>
    </w:p>
    <w:p>
      <w:pPr>
        <w:pStyle w:val="6"/>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黑体" w:hAnsi="黑体" w:eastAsia="黑体" w:cs="黑体"/>
          <w:color w:val="333333"/>
          <w:sz w:val="28"/>
          <w:szCs w:val="28"/>
        </w:rPr>
      </w:pPr>
    </w:p>
    <w:p>
      <w:pPr>
        <w:pStyle w:val="6"/>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kern w:val="2"/>
          <w:sz w:val="28"/>
          <w:szCs w:val="28"/>
          <w:lang w:val="en-US" w:eastAsia="zh-CN" w:bidi="ar-SA"/>
        </w:rPr>
      </w:pPr>
      <w:r>
        <w:rPr>
          <w:rFonts w:hint="eastAsia" w:ascii="黑体" w:hAnsi="黑体" w:eastAsia="黑体" w:cs="黑体"/>
          <w:color w:val="333333"/>
          <w:sz w:val="28"/>
          <w:szCs w:val="28"/>
        </w:rPr>
        <w:t>第</w:t>
      </w:r>
      <w:r>
        <w:rPr>
          <w:rFonts w:hint="eastAsia" w:ascii="黑体" w:hAnsi="黑体" w:eastAsia="黑体" w:cs="黑体"/>
          <w:color w:val="333333"/>
          <w:sz w:val="28"/>
          <w:szCs w:val="28"/>
          <w:lang w:val="en-US" w:eastAsia="zh-CN"/>
        </w:rPr>
        <w:t>九</w:t>
      </w:r>
      <w:r>
        <w:rPr>
          <w:rFonts w:hint="eastAsia" w:ascii="黑体" w:hAnsi="黑体" w:eastAsia="黑体" w:cs="黑体"/>
          <w:color w:val="333333"/>
          <w:sz w:val="28"/>
          <w:szCs w:val="28"/>
        </w:rPr>
        <w:t>条</w:t>
      </w:r>
      <w:r>
        <w:rPr>
          <w:rFonts w:hint="eastAsia" w:ascii="仿宋" w:hAnsi="仿宋" w:eastAsia="仿宋" w:cs="仿宋"/>
          <w:color w:val="333333"/>
          <w:sz w:val="28"/>
          <w:szCs w:val="28"/>
        </w:rPr>
        <w:t xml:space="preserve">  </w:t>
      </w:r>
      <w:r>
        <w:rPr>
          <w:rFonts w:hint="eastAsia" w:ascii="仿宋" w:hAnsi="仿宋" w:eastAsia="仿宋" w:cs="仿宋"/>
          <w:color w:val="333333"/>
          <w:kern w:val="2"/>
          <w:sz w:val="28"/>
          <w:szCs w:val="28"/>
          <w:lang w:val="en-US" w:eastAsia="zh-CN" w:bidi="ar-SA"/>
        </w:rPr>
        <w:t>具有中国国籍，现聘任在专业技术岗位上的省内企事业单位科技工作者，或在我省非公有制经济和社会组织从事专业技术工作的科技工作者，其中男性候选人年龄不超过39周岁，女性候选人年龄不超过44周岁。国家和省“千人计划”入选者不受国籍限制。人事关系虽然在省外、但其研究成果为我省所用并取得显著成效的，也可以纳入推荐评选范围。</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sz w:val="28"/>
          <w:szCs w:val="28"/>
        </w:rPr>
      </w:pPr>
      <w:r>
        <w:rPr>
          <w:rFonts w:hint="eastAsia" w:ascii="黑体" w:hAnsi="黑体" w:eastAsia="黑体" w:cs="黑体"/>
          <w:color w:val="333333"/>
          <w:sz w:val="28"/>
          <w:szCs w:val="28"/>
        </w:rPr>
        <w:t>第十条</w:t>
      </w:r>
      <w:r>
        <w:rPr>
          <w:rFonts w:hint="eastAsia" w:ascii="仿宋" w:hAnsi="仿宋" w:eastAsia="仿宋" w:cs="仿宋"/>
          <w:color w:val="333333"/>
          <w:sz w:val="28"/>
          <w:szCs w:val="28"/>
        </w:rPr>
        <w:t xml:space="preserve">  </w:t>
      </w:r>
      <w:r>
        <w:rPr>
          <w:rFonts w:hint="eastAsia" w:ascii="仿宋" w:hAnsi="仿宋" w:eastAsia="仿宋" w:cs="仿宋"/>
          <w:color w:val="333333"/>
          <w:sz w:val="28"/>
          <w:szCs w:val="28"/>
          <w:lang w:val="en-US" w:eastAsia="zh-CN"/>
        </w:rPr>
        <w:t>评选条件</w:t>
      </w:r>
      <w:r>
        <w:rPr>
          <w:rFonts w:hint="eastAsia" w:ascii="仿宋" w:hAnsi="仿宋" w:eastAsia="仿宋" w:cs="仿宋"/>
          <w:sz w:val="28"/>
          <w:szCs w:val="28"/>
        </w:rPr>
        <w:t xml:space="preserve"> </w:t>
      </w:r>
    </w:p>
    <w:p>
      <w:pPr>
        <w:pStyle w:val="7"/>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一</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拥护党的路线、方针和政策，热爱祖国，遵纪守法，具有“献身、创新、求实、协作”的科学精神和优良的职业道德，学风正派，并符合以下条件之一：</w:t>
      </w:r>
    </w:p>
    <w:p>
      <w:pPr>
        <w:pStyle w:val="7"/>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1．在自然科学研究领域取得重要的、创新性的成就和作出突出贡献</w:t>
      </w:r>
      <w:r>
        <w:rPr>
          <w:rFonts w:hint="eastAsia" w:ascii="仿宋" w:hAnsi="仿宋" w:eastAsia="仿宋" w:cs="仿宋"/>
          <w:color w:val="333333"/>
          <w:sz w:val="28"/>
          <w:szCs w:val="28"/>
          <w:lang w:eastAsia="zh-CN"/>
        </w:rPr>
        <w:t>。</w:t>
      </w:r>
    </w:p>
    <w:p>
      <w:pPr>
        <w:pStyle w:val="7"/>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2．在工程技术方面取得重大的、创造性的成果和作出贡献，并有显著应用成效</w:t>
      </w:r>
      <w:r>
        <w:rPr>
          <w:rFonts w:hint="eastAsia" w:ascii="仿宋" w:hAnsi="仿宋" w:eastAsia="仿宋" w:cs="仿宋"/>
          <w:color w:val="333333"/>
          <w:sz w:val="28"/>
          <w:szCs w:val="28"/>
          <w:lang w:eastAsia="zh-CN"/>
        </w:rPr>
        <w:t>。</w:t>
      </w:r>
    </w:p>
    <w:p>
      <w:pPr>
        <w:pStyle w:val="7"/>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3．在创新创业、科技成果推广转化应用中取得突出成绩，产生显著的社会效益或经济效益</w:t>
      </w:r>
      <w:r>
        <w:rPr>
          <w:rFonts w:hint="eastAsia" w:ascii="仿宋" w:hAnsi="仿宋" w:eastAsia="仿宋" w:cs="仿宋"/>
          <w:color w:val="333333"/>
          <w:sz w:val="28"/>
          <w:szCs w:val="28"/>
          <w:lang w:eastAsia="zh-CN"/>
        </w:rPr>
        <w:t>。</w:t>
      </w:r>
    </w:p>
    <w:p>
      <w:pPr>
        <w:pStyle w:val="7"/>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sz w:val="28"/>
          <w:szCs w:val="28"/>
        </w:rPr>
      </w:pPr>
      <w:r>
        <w:rPr>
          <w:rFonts w:hint="eastAsia" w:ascii="仿宋" w:hAnsi="仿宋" w:eastAsia="仿宋" w:cs="仿宋"/>
          <w:color w:val="333333"/>
          <w:sz w:val="28"/>
          <w:szCs w:val="28"/>
        </w:rPr>
        <w:t>4. 在科学技术普及、科技管理、交叉或新兴科学领域取得创新成果，为促进经济社会发展发挥了重要作用。</w:t>
      </w:r>
    </w:p>
    <w:p>
      <w:pPr>
        <w:pStyle w:val="7"/>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二</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符合以下条件之一可优先推荐：</w:t>
      </w:r>
    </w:p>
    <w:p>
      <w:pPr>
        <w:pStyle w:val="7"/>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1. 为我省推进全面创新改革特别是为军民深度融合发展、自由贸易试验区建设、西部金融中心建设等作出贡献</w:t>
      </w:r>
      <w:r>
        <w:rPr>
          <w:rFonts w:hint="eastAsia" w:ascii="仿宋" w:hAnsi="仿宋" w:eastAsia="仿宋" w:cs="仿宋"/>
          <w:color w:val="333333"/>
          <w:sz w:val="28"/>
          <w:szCs w:val="28"/>
          <w:lang w:eastAsia="zh-CN"/>
        </w:rPr>
        <w:t>。</w:t>
      </w:r>
    </w:p>
    <w:p>
      <w:pPr>
        <w:pStyle w:val="7"/>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28"/>
          <w:szCs w:val="28"/>
          <w:lang w:eastAsia="zh-CN"/>
        </w:rPr>
      </w:pPr>
      <w:r>
        <w:rPr>
          <w:rFonts w:hint="eastAsia" w:ascii="仿宋" w:hAnsi="仿宋" w:eastAsia="仿宋" w:cs="仿宋"/>
          <w:color w:val="333333"/>
          <w:sz w:val="28"/>
          <w:szCs w:val="28"/>
        </w:rPr>
        <w:t>2. 促进科技成果在川有效转移转化，为我省发展战略性新兴产业、加快产业转型升级作出贡献</w:t>
      </w:r>
      <w:r>
        <w:rPr>
          <w:rFonts w:hint="eastAsia" w:ascii="仿宋" w:hAnsi="仿宋" w:eastAsia="仿宋" w:cs="仿宋"/>
          <w:color w:val="333333"/>
          <w:sz w:val="28"/>
          <w:szCs w:val="28"/>
          <w:lang w:eastAsia="zh-CN"/>
        </w:rPr>
        <w:t>。</w:t>
      </w:r>
    </w:p>
    <w:p>
      <w:pPr>
        <w:pStyle w:val="7"/>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3. 长期在老少边穷地区工作服务，为贫困地区脱贫攻坚、民族地区跨越发展作出贡献。</w:t>
      </w: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Cs/>
          <w:sz w:val="30"/>
          <w:szCs w:val="30"/>
        </w:rPr>
      </w:pPr>
      <w:r>
        <w:rPr>
          <w:rFonts w:hint="eastAsia" w:ascii="黑体" w:hAnsi="黑体" w:eastAsia="黑体" w:cs="黑体"/>
          <w:bCs/>
          <w:sz w:val="30"/>
          <w:szCs w:val="30"/>
        </w:rPr>
        <w:t>第四章  推荐渠道</w:t>
      </w:r>
    </w:p>
    <w:p>
      <w:pPr>
        <w:pStyle w:val="2"/>
        <w:keepNext w:val="0"/>
        <w:keepLines w:val="0"/>
        <w:pageBreakBefore w:val="0"/>
        <w:kinsoku/>
        <w:wordWrap/>
        <w:overflowPunct/>
        <w:topLinePunct w:val="0"/>
        <w:autoSpaceDE/>
        <w:autoSpaceDN/>
        <w:bidi w:val="0"/>
        <w:adjustRightInd/>
        <w:snapToGrid/>
        <w:spacing w:line="560" w:lineRule="exact"/>
        <w:ind w:right="-313" w:rightChars="-149"/>
        <w:textAlignment w:val="auto"/>
        <w:rPr>
          <w:rFonts w:hint="eastAsia"/>
        </w:rPr>
      </w:pP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Times New Roman"/>
          <w:sz w:val="28"/>
          <w:szCs w:val="28"/>
        </w:rPr>
      </w:pPr>
      <w:r>
        <w:rPr>
          <w:rFonts w:hint="eastAsia" w:ascii="黑体" w:hAnsi="黑体" w:eastAsia="黑体" w:cs="黑体"/>
          <w:sz w:val="28"/>
          <w:szCs w:val="28"/>
        </w:rPr>
        <w:t>第十</w:t>
      </w:r>
      <w:r>
        <w:rPr>
          <w:rFonts w:hint="eastAsia" w:ascii="黑体" w:hAnsi="黑体" w:eastAsia="黑体" w:cs="黑体"/>
          <w:sz w:val="28"/>
          <w:szCs w:val="28"/>
          <w:lang w:val="en-US" w:eastAsia="zh-CN"/>
        </w:rPr>
        <w:t>一</w:t>
      </w:r>
      <w:r>
        <w:rPr>
          <w:rFonts w:hint="eastAsia" w:ascii="黑体" w:hAnsi="黑体" w:eastAsia="黑体" w:cs="黑体"/>
          <w:sz w:val="28"/>
          <w:szCs w:val="28"/>
        </w:rPr>
        <w:t>条</w:t>
      </w:r>
      <w:r>
        <w:rPr>
          <w:rFonts w:hint="eastAsia" w:ascii="仿宋" w:hAnsi="仿宋" w:eastAsia="仿宋" w:cs="仿宋"/>
          <w:sz w:val="28"/>
          <w:szCs w:val="28"/>
        </w:rPr>
        <w:t xml:space="preserve"> </w:t>
      </w:r>
      <w:r>
        <w:rPr>
          <w:rFonts w:hint="eastAsia" w:ascii="仿宋" w:hAnsi="仿宋" w:eastAsia="仿宋" w:cs="Times New Roman"/>
          <w:sz w:val="28"/>
          <w:szCs w:val="28"/>
        </w:rPr>
        <w:t xml:space="preserve"> 推荐渠道</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组织推荐：四川省土木建筑学会各理事单位可推荐本单位工作的候选人</w:t>
      </w:r>
      <w:r>
        <w:rPr>
          <w:rFonts w:hint="eastAsia" w:ascii="仿宋" w:hAnsi="仿宋" w:eastAsia="仿宋"/>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学</w:t>
      </w:r>
      <w:r>
        <w:rPr>
          <w:rFonts w:hint="eastAsia" w:ascii="仿宋" w:hAnsi="仿宋" w:eastAsia="仿宋"/>
          <w:sz w:val="28"/>
          <w:szCs w:val="28"/>
          <w:lang w:val="en-US" w:eastAsia="zh-CN"/>
        </w:rPr>
        <w:t>会分支机构</w:t>
      </w:r>
      <w:r>
        <w:rPr>
          <w:rFonts w:hint="eastAsia" w:ascii="仿宋" w:hAnsi="仿宋" w:eastAsia="仿宋"/>
          <w:sz w:val="28"/>
          <w:szCs w:val="28"/>
        </w:rPr>
        <w:t>推荐：学会</w:t>
      </w:r>
      <w:r>
        <w:rPr>
          <w:rFonts w:hint="eastAsia" w:ascii="仿宋" w:hAnsi="仿宋" w:eastAsia="仿宋"/>
          <w:sz w:val="28"/>
          <w:szCs w:val="28"/>
          <w:lang w:val="en-US" w:eastAsia="zh-CN"/>
        </w:rPr>
        <w:t>各专业、分会、工作委员会等分支机构</w:t>
      </w:r>
      <w:r>
        <w:rPr>
          <w:rFonts w:hint="eastAsia" w:ascii="仿宋" w:hAnsi="仿宋" w:eastAsia="仿宋"/>
          <w:sz w:val="28"/>
          <w:szCs w:val="28"/>
        </w:rPr>
        <w:t>可推荐本领域的候选人</w:t>
      </w:r>
      <w:r>
        <w:rPr>
          <w:rFonts w:hint="eastAsia" w:ascii="仿宋" w:hAnsi="仿宋" w:eastAsia="仿宋"/>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专家推荐：</w:t>
      </w:r>
      <w:r>
        <w:rPr>
          <w:rFonts w:hint="eastAsia" w:ascii="仿宋" w:hAnsi="仿宋" w:eastAsia="仿宋" w:cs="仿宋"/>
          <w:color w:val="333333"/>
          <w:kern w:val="2"/>
          <w:sz w:val="28"/>
          <w:szCs w:val="28"/>
          <w:lang w:val="en-US" w:eastAsia="zh-CN" w:bidi="ar-SA"/>
        </w:rPr>
        <w:t>省内院士、国家勘察设计大师、</w:t>
      </w:r>
      <w:r>
        <w:rPr>
          <w:rFonts w:ascii="仿宋" w:hAnsi="仿宋" w:eastAsia="仿宋"/>
          <w:sz w:val="28"/>
          <w:szCs w:val="28"/>
        </w:rPr>
        <w:t>四川省学术技术带头人</w:t>
      </w:r>
      <w:r>
        <w:rPr>
          <w:rFonts w:hint="eastAsia" w:ascii="仿宋" w:hAnsi="仿宋" w:eastAsia="仿宋"/>
          <w:sz w:val="28"/>
          <w:szCs w:val="28"/>
          <w:lang w:val="en-US" w:eastAsia="zh-CN"/>
        </w:rPr>
        <w:t>可直接</w:t>
      </w:r>
      <w:r>
        <w:rPr>
          <w:rFonts w:ascii="仿宋" w:hAnsi="仿宋" w:eastAsia="仿宋"/>
          <w:sz w:val="28"/>
          <w:szCs w:val="28"/>
        </w:rPr>
        <w:t>推荐。</w:t>
      </w: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Cs/>
          <w:sz w:val="32"/>
          <w:szCs w:val="32"/>
        </w:rPr>
      </w:pP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Cs/>
          <w:sz w:val="30"/>
          <w:szCs w:val="30"/>
        </w:rPr>
      </w:pPr>
      <w:r>
        <w:rPr>
          <w:rFonts w:hint="eastAsia" w:ascii="黑体" w:hAnsi="黑体" w:eastAsia="黑体" w:cs="黑体"/>
          <w:b w:val="0"/>
          <w:bCs/>
          <w:sz w:val="30"/>
          <w:szCs w:val="30"/>
        </w:rPr>
        <w:t>第五章  评审</w:t>
      </w:r>
      <w:r>
        <w:rPr>
          <w:rFonts w:hint="eastAsia" w:ascii="黑体" w:hAnsi="黑体" w:eastAsia="黑体" w:cs="黑体"/>
          <w:bCs/>
          <w:sz w:val="30"/>
          <w:szCs w:val="30"/>
        </w:rPr>
        <w:t xml:space="preserve"> </w:t>
      </w: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仿宋" w:hAnsi="仿宋" w:eastAsia="仿宋" w:cs="仿宋"/>
          <w:sz w:val="32"/>
          <w:szCs w:val="32"/>
        </w:rPr>
      </w:pPr>
      <w:r>
        <w:rPr>
          <w:rFonts w:hint="eastAsia" w:ascii="黑体" w:hAnsi="黑体" w:eastAsia="黑体" w:cs="黑体"/>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right="-313" w:rightChars="-149" w:firstLine="630"/>
        <w:textAlignment w:val="auto"/>
        <w:rPr>
          <w:rFonts w:hint="default" w:ascii="仿宋" w:hAnsi="仿宋" w:eastAsia="仿宋_GB2312" w:cs="仿宋"/>
          <w:sz w:val="28"/>
          <w:szCs w:val="28"/>
          <w:lang w:val="en-US" w:eastAsia="zh-CN"/>
        </w:rPr>
      </w:pPr>
      <w:r>
        <w:rPr>
          <w:rFonts w:hint="eastAsia" w:ascii="黑体" w:hAnsi="黑体" w:eastAsia="黑体" w:cs="黑体"/>
          <w:sz w:val="28"/>
          <w:szCs w:val="28"/>
        </w:rPr>
        <w:t>第十</w:t>
      </w:r>
      <w:r>
        <w:rPr>
          <w:rFonts w:hint="eastAsia" w:ascii="黑体" w:hAnsi="黑体" w:eastAsia="黑体" w:cs="黑体"/>
          <w:sz w:val="28"/>
          <w:szCs w:val="28"/>
          <w:lang w:val="en-US" w:eastAsia="zh-CN"/>
        </w:rPr>
        <w:t>二</w:t>
      </w:r>
      <w:r>
        <w:rPr>
          <w:rFonts w:hint="eastAsia" w:ascii="黑体" w:hAnsi="黑体" w:eastAsia="黑体" w:cs="黑体"/>
          <w:sz w:val="28"/>
          <w:szCs w:val="28"/>
        </w:rPr>
        <w:t>条</w:t>
      </w:r>
      <w:r>
        <w:rPr>
          <w:rFonts w:hint="eastAsia" w:ascii="仿宋" w:hAnsi="仿宋" w:eastAsia="仿宋" w:cs="仿宋"/>
          <w:sz w:val="28"/>
          <w:szCs w:val="28"/>
        </w:rPr>
        <w:t xml:space="preserve">  </w:t>
      </w:r>
      <w:r>
        <w:rPr>
          <w:rFonts w:hint="eastAsia" w:ascii="仿宋_GB2312" w:eastAsia="仿宋_GB2312"/>
          <w:sz w:val="28"/>
          <w:szCs w:val="28"/>
        </w:rPr>
        <w:t>评选程序</w:t>
      </w:r>
      <w:r>
        <w:rPr>
          <w:rFonts w:hint="eastAsia" w:ascii="仿宋_GB2312" w:eastAsia="仿宋_GB2312"/>
          <w:sz w:val="28"/>
          <w:szCs w:val="28"/>
          <w:lang w:val="en-US" w:eastAsia="zh-CN"/>
        </w:rPr>
        <w:t>和要求</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_GB2312" w:eastAsia="仿宋_GB2312"/>
          <w:sz w:val="28"/>
          <w:szCs w:val="28"/>
        </w:rPr>
      </w:pPr>
      <w:r>
        <w:rPr>
          <w:rFonts w:hint="eastAsia" w:ascii="仿宋_GB2312" w:eastAsia="仿宋_GB2312"/>
          <w:sz w:val="28"/>
          <w:szCs w:val="28"/>
        </w:rPr>
        <w:t>（一）坚持群众路线，充分发扬民主。评选推荐工作坚持公开、公正、公平、择优原则，严格履行规定的推荐程序，由</w:t>
      </w:r>
      <w:r>
        <w:rPr>
          <w:rFonts w:hint="eastAsia" w:ascii="仿宋_GB2312" w:eastAsia="仿宋_GB2312"/>
          <w:sz w:val="28"/>
          <w:szCs w:val="28"/>
          <w:lang w:val="en-US" w:eastAsia="zh-CN"/>
        </w:rPr>
        <w:t>四川省</w:t>
      </w:r>
      <w:r>
        <w:rPr>
          <w:rFonts w:hint="eastAsia" w:ascii="仿宋_GB2312" w:eastAsia="仿宋_GB2312"/>
          <w:sz w:val="28"/>
          <w:szCs w:val="28"/>
        </w:rPr>
        <w:t>土木建筑学会各</w:t>
      </w:r>
      <w:r>
        <w:rPr>
          <w:rFonts w:hint="eastAsia" w:ascii="仿宋_GB2312" w:eastAsia="仿宋_GB2312"/>
          <w:sz w:val="28"/>
          <w:szCs w:val="28"/>
          <w:lang w:val="en-US" w:eastAsia="zh-CN"/>
        </w:rPr>
        <w:t>理事</w:t>
      </w:r>
      <w:r>
        <w:rPr>
          <w:rFonts w:hint="eastAsia" w:ascii="仿宋_GB2312" w:eastAsia="仿宋_GB2312"/>
          <w:sz w:val="28"/>
          <w:szCs w:val="28"/>
        </w:rPr>
        <w:t>单位、分</w:t>
      </w:r>
      <w:r>
        <w:rPr>
          <w:rFonts w:hint="eastAsia" w:ascii="仿宋_GB2312" w:eastAsia="仿宋_GB2312"/>
          <w:sz w:val="28"/>
          <w:szCs w:val="28"/>
          <w:lang w:val="en-US" w:eastAsia="zh-CN"/>
        </w:rPr>
        <w:t>支机构</w:t>
      </w:r>
      <w:r>
        <w:rPr>
          <w:rFonts w:hint="eastAsia" w:ascii="仿宋_GB2312" w:eastAsia="仿宋_GB2312"/>
          <w:sz w:val="28"/>
          <w:szCs w:val="28"/>
        </w:rPr>
        <w:t>审核并将推荐对象（候选人不得通过两个或两个以上渠道推荐参加评审）报四川土木建筑青年科技奖评</w:t>
      </w:r>
      <w:r>
        <w:rPr>
          <w:rFonts w:hint="eastAsia" w:ascii="仿宋_GB2312" w:eastAsia="仿宋_GB2312"/>
          <w:sz w:val="28"/>
          <w:szCs w:val="28"/>
          <w:lang w:val="en-US" w:eastAsia="zh-CN"/>
        </w:rPr>
        <w:t>审委员会办公室</w:t>
      </w:r>
      <w:r>
        <w:rPr>
          <w:rFonts w:hint="eastAsia" w:ascii="仿宋_GB2312" w:eastAsia="仿宋_GB2312"/>
          <w:sz w:val="28"/>
          <w:szCs w:val="28"/>
        </w:rPr>
        <w:t>（以下简称“评</w:t>
      </w:r>
      <w:r>
        <w:rPr>
          <w:rFonts w:hint="eastAsia" w:ascii="仿宋_GB2312" w:eastAsia="仿宋_GB2312"/>
          <w:sz w:val="28"/>
          <w:szCs w:val="28"/>
          <w:lang w:val="en-US" w:eastAsia="zh-CN"/>
        </w:rPr>
        <w:t>审办公室</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（二）坚持面向基层，面向工作一线。评选推荐要向长期在科研与生产第一线工作的优秀青年科技工作者倾斜。</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（三）坚持评选标准，突出实际业绩。坚持以政治表现、工作实绩和贡献大小作为衡量标准。被推荐人的科技成果应以国内近</w:t>
      </w:r>
      <w:r>
        <w:rPr>
          <w:rFonts w:hint="eastAsia" w:ascii="仿宋_GB2312" w:hAnsi="Times New Roman" w:eastAsia="仿宋_GB2312" w:cs="Times New Roman"/>
          <w:sz w:val="28"/>
          <w:szCs w:val="28"/>
          <w:lang w:val="en-US" w:eastAsia="zh-CN"/>
        </w:rPr>
        <w:t>三</w:t>
      </w:r>
      <w:r>
        <w:rPr>
          <w:rFonts w:hint="eastAsia" w:ascii="仿宋_GB2312" w:hAnsi="Times New Roman" w:eastAsia="仿宋_GB2312" w:cs="Times New Roman"/>
          <w:sz w:val="28"/>
          <w:szCs w:val="28"/>
        </w:rPr>
        <w:t>年作出的科技成果为主，被推荐人应为主要完成人或主要贡献者。推荐材料不得涉及国家秘密，涉密单位推荐的人选需出具所在单位关于候选人推荐材料非涉密的证明。推荐材料是评审的主要依据，要重点突出候选人的创新性成就和贡献。电子版材料与纸质材料应保持一致，非学术性报纸刊物的有关报道不作为证明材料。推荐材料要客观、准确，对于推荐材料填报不实的，实行一票否决，并对候选人信誉进行记录。</w:t>
      </w:r>
    </w:p>
    <w:p>
      <w:pPr>
        <w:keepNext w:val="0"/>
        <w:keepLines w:val="0"/>
        <w:pageBreakBefore w:val="0"/>
        <w:kinsoku/>
        <w:wordWrap/>
        <w:overflowPunct/>
        <w:topLinePunct w:val="0"/>
        <w:autoSpaceDE/>
        <w:autoSpaceDN/>
        <w:bidi w:val="0"/>
        <w:adjustRightInd/>
        <w:snapToGrid/>
        <w:spacing w:line="560" w:lineRule="exact"/>
        <w:ind w:right="-313" w:rightChars="-149"/>
        <w:textAlignment w:val="auto"/>
        <w:rPr>
          <w:rFonts w:hint="eastAsia"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第十</w:t>
      </w:r>
      <w:r>
        <w:rPr>
          <w:rFonts w:hint="eastAsia" w:ascii="黑体" w:hAnsi="黑体" w:eastAsia="黑体" w:cs="黑体"/>
          <w:sz w:val="28"/>
          <w:szCs w:val="28"/>
          <w:lang w:val="en-US" w:eastAsia="zh-CN"/>
        </w:rPr>
        <w:t>三</w:t>
      </w:r>
      <w:r>
        <w:rPr>
          <w:rFonts w:hint="eastAsia" w:ascii="黑体" w:hAnsi="黑体" w:eastAsia="黑体" w:cs="黑体"/>
          <w:sz w:val="28"/>
          <w:szCs w:val="28"/>
        </w:rPr>
        <w:t>条</w:t>
      </w:r>
      <w:r>
        <w:rPr>
          <w:rFonts w:hint="eastAsia" w:ascii="仿宋" w:hAnsi="仿宋" w:eastAsia="仿宋" w:cs="仿宋"/>
          <w:sz w:val="28"/>
          <w:szCs w:val="28"/>
        </w:rPr>
        <w:t xml:space="preserve">  评审原则 </w:t>
      </w:r>
    </w:p>
    <w:p>
      <w:pPr>
        <w:keepNext w:val="0"/>
        <w:keepLines w:val="0"/>
        <w:pageBreakBefore w:val="0"/>
        <w:kinsoku/>
        <w:wordWrap/>
        <w:overflowPunct/>
        <w:topLinePunct w:val="0"/>
        <w:autoSpaceDE/>
        <w:autoSpaceDN/>
        <w:bidi w:val="0"/>
        <w:adjustRightInd/>
        <w:snapToGrid/>
        <w:spacing w:line="560" w:lineRule="exact"/>
        <w:ind w:right="-313" w:rightChars="-149"/>
        <w:textAlignment w:val="auto"/>
        <w:rPr>
          <w:rFonts w:hint="eastAsia" w:ascii="仿宋" w:hAnsi="仿宋" w:eastAsia="仿宋" w:cs="仿宋"/>
          <w:sz w:val="28"/>
          <w:szCs w:val="28"/>
        </w:rPr>
      </w:pPr>
      <w:r>
        <w:rPr>
          <w:rFonts w:hint="eastAsia" w:ascii="仿宋" w:hAnsi="仿宋" w:eastAsia="仿宋" w:cs="仿宋"/>
          <w:sz w:val="28"/>
          <w:szCs w:val="28"/>
        </w:rPr>
        <w:t xml:space="preserve">   按照“公开、公正、公平”的原则进行评</w:t>
      </w:r>
      <w:r>
        <w:rPr>
          <w:rFonts w:hint="eastAsia" w:ascii="仿宋" w:hAnsi="仿宋" w:eastAsia="仿宋" w:cs="仿宋"/>
          <w:sz w:val="28"/>
          <w:szCs w:val="28"/>
          <w:lang w:val="en-US" w:eastAsia="zh-CN"/>
        </w:rPr>
        <w:t>选</w:t>
      </w:r>
      <w:r>
        <w:rPr>
          <w:rFonts w:hint="eastAsia" w:ascii="仿宋" w:hAnsi="仿宋" w:eastAsia="仿宋" w:cs="仿宋"/>
          <w:sz w:val="28"/>
          <w:szCs w:val="28"/>
        </w:rPr>
        <w:t>，建立回避制和监督制，坚持</w:t>
      </w:r>
      <w:r>
        <w:rPr>
          <w:rFonts w:hint="eastAsia" w:ascii="仿宋" w:hAnsi="仿宋" w:eastAsia="仿宋" w:cs="仿宋"/>
          <w:sz w:val="28"/>
          <w:szCs w:val="28"/>
          <w:lang w:val="en-US" w:eastAsia="zh-CN"/>
        </w:rPr>
        <w:t>好</w:t>
      </w:r>
      <w:r>
        <w:rPr>
          <w:rFonts w:hint="eastAsia" w:ascii="仿宋" w:hAnsi="仿宋" w:eastAsia="仿宋" w:cs="仿宋"/>
          <w:sz w:val="28"/>
          <w:szCs w:val="28"/>
        </w:rPr>
        <w:t>中选优、宁缺毋滥。</w:t>
      </w:r>
    </w:p>
    <w:p>
      <w:pPr>
        <w:keepNext w:val="0"/>
        <w:keepLines w:val="0"/>
        <w:pageBreakBefore w:val="0"/>
        <w:kinsoku/>
        <w:wordWrap/>
        <w:overflowPunct/>
        <w:topLinePunct w:val="0"/>
        <w:autoSpaceDE/>
        <w:autoSpaceDN/>
        <w:bidi w:val="0"/>
        <w:adjustRightInd/>
        <w:snapToGrid/>
        <w:spacing w:line="560" w:lineRule="exact"/>
        <w:ind w:right="-313" w:rightChars="-149"/>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第十</w:t>
      </w:r>
      <w:r>
        <w:rPr>
          <w:rFonts w:hint="eastAsia" w:ascii="黑体" w:hAnsi="黑体" w:eastAsia="黑体" w:cs="黑体"/>
          <w:sz w:val="28"/>
          <w:szCs w:val="28"/>
          <w:lang w:val="en-US" w:eastAsia="zh-CN"/>
        </w:rPr>
        <w:t>四</w:t>
      </w:r>
      <w:r>
        <w:rPr>
          <w:rFonts w:hint="eastAsia" w:ascii="黑体" w:hAnsi="黑体" w:eastAsia="黑体" w:cs="黑体"/>
          <w:sz w:val="28"/>
          <w:szCs w:val="28"/>
        </w:rPr>
        <w:t>条</w:t>
      </w:r>
      <w:r>
        <w:rPr>
          <w:rFonts w:hint="eastAsia" w:ascii="仿宋" w:hAnsi="仿宋" w:eastAsia="仿宋" w:cs="仿宋"/>
          <w:sz w:val="28"/>
          <w:szCs w:val="28"/>
        </w:rPr>
        <w:t xml:space="preserve">  公示 </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一、评审</w:t>
      </w:r>
      <w:r>
        <w:rPr>
          <w:rFonts w:hint="eastAsia" w:ascii="仿宋_GB2312" w:hAnsi="Times New Roman" w:eastAsia="仿宋_GB2312" w:cs="Times New Roman"/>
          <w:sz w:val="28"/>
          <w:szCs w:val="28"/>
          <w:lang w:val="en-US" w:eastAsia="zh-CN"/>
        </w:rPr>
        <w:t>办公室</w:t>
      </w:r>
      <w:r>
        <w:rPr>
          <w:rFonts w:hint="eastAsia" w:ascii="仿宋_GB2312" w:hAnsi="Times New Roman" w:eastAsia="仿宋_GB2312" w:cs="Times New Roman"/>
          <w:sz w:val="28"/>
          <w:szCs w:val="28"/>
        </w:rPr>
        <w:t>对上报的候选人</w:t>
      </w:r>
      <w:r>
        <w:rPr>
          <w:rFonts w:hint="eastAsia" w:ascii="仿宋_GB2312" w:hAnsi="Times New Roman" w:eastAsia="仿宋_GB2312" w:cs="Times New Roman"/>
          <w:sz w:val="28"/>
          <w:szCs w:val="28"/>
          <w:lang w:val="en-US" w:eastAsia="zh-CN"/>
        </w:rPr>
        <w:t>组织</w:t>
      </w:r>
      <w:r>
        <w:rPr>
          <w:rFonts w:hint="eastAsia" w:ascii="仿宋_GB2312" w:hAnsi="Times New Roman" w:eastAsia="仿宋_GB2312" w:cs="Times New Roman"/>
          <w:sz w:val="28"/>
          <w:szCs w:val="28"/>
        </w:rPr>
        <w:t>评审，将评审后拟表彰对象</w:t>
      </w:r>
      <w:r>
        <w:rPr>
          <w:rFonts w:hint="eastAsia" w:ascii="仿宋_GB2312" w:hAnsi="Times New Roman" w:eastAsia="仿宋_GB2312" w:cs="Times New Roman"/>
          <w:sz w:val="28"/>
          <w:szCs w:val="28"/>
          <w:lang w:val="en-US" w:eastAsia="zh-CN"/>
        </w:rPr>
        <w:t>在学会官网</w:t>
      </w:r>
      <w:r>
        <w:rPr>
          <w:rFonts w:hint="eastAsia" w:ascii="仿宋_GB2312" w:hAnsi="Times New Roman" w:eastAsia="仿宋_GB2312" w:cs="Times New Roman"/>
          <w:sz w:val="28"/>
          <w:szCs w:val="28"/>
        </w:rPr>
        <w:t>公示</w:t>
      </w:r>
      <w:r>
        <w:rPr>
          <w:rFonts w:hint="eastAsia" w:ascii="仿宋_GB2312" w:hAnsi="Times New Roman" w:eastAsia="仿宋_GB2312" w:cs="Times New Roman"/>
          <w:sz w:val="28"/>
          <w:szCs w:val="28"/>
          <w:lang w:val="en-US" w:eastAsia="zh-CN"/>
        </w:rPr>
        <w:t>10</w:t>
      </w:r>
      <w:r>
        <w:rPr>
          <w:rFonts w:hint="eastAsia" w:ascii="仿宋_GB2312" w:hAnsi="Times New Roman" w:eastAsia="仿宋_GB2312" w:cs="Times New Roman"/>
          <w:sz w:val="28"/>
          <w:szCs w:val="28"/>
        </w:rPr>
        <w:t xml:space="preserve">个工作日，公示内容包括拟推荐对象基本情况和主要事迹。 </w:t>
      </w:r>
    </w:p>
    <w:p>
      <w:pPr>
        <w:keepNext w:val="0"/>
        <w:keepLines w:val="0"/>
        <w:pageBreakBefore w:val="0"/>
        <w:kinsoku/>
        <w:wordWrap/>
        <w:overflowPunct/>
        <w:topLinePunct w:val="0"/>
        <w:autoSpaceDE/>
        <w:autoSpaceDN/>
        <w:bidi w:val="0"/>
        <w:adjustRightInd/>
        <w:snapToGrid/>
        <w:spacing w:line="560" w:lineRule="exact"/>
        <w:ind w:right="-313" w:rightChars="-149"/>
        <w:textAlignment w:val="auto"/>
        <w:rPr>
          <w:rFonts w:hint="eastAsia" w:ascii="仿宋" w:hAnsi="仿宋" w:eastAsia="仿宋" w:cs="仿宋"/>
          <w:sz w:val="32"/>
          <w:szCs w:val="32"/>
        </w:rPr>
      </w:pPr>
      <w:r>
        <w:rPr>
          <w:rFonts w:hint="eastAsia" w:ascii="仿宋" w:hAnsi="仿宋" w:eastAsia="仿宋" w:cs="仿宋"/>
          <w:sz w:val="28"/>
          <w:szCs w:val="28"/>
        </w:rPr>
        <w:t xml:space="preserve">    二、公示无异议</w:t>
      </w:r>
      <w:r>
        <w:rPr>
          <w:rFonts w:hint="eastAsia" w:ascii="仿宋" w:hAnsi="仿宋" w:eastAsia="仿宋" w:cs="仿宋"/>
          <w:sz w:val="28"/>
          <w:szCs w:val="28"/>
          <w:lang w:val="en-US" w:eastAsia="zh-CN"/>
        </w:rPr>
        <w:t>后</w:t>
      </w:r>
      <w:r>
        <w:rPr>
          <w:rFonts w:hint="eastAsia" w:ascii="仿宋" w:hAnsi="仿宋" w:eastAsia="仿宋" w:cs="仿宋"/>
          <w:sz w:val="28"/>
          <w:szCs w:val="28"/>
        </w:rPr>
        <w:t>即确定获奖者名单。</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
          <w:sz w:val="32"/>
          <w:szCs w:val="32"/>
        </w:rPr>
      </w:pP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第六章  公布与颁证</w:t>
      </w:r>
    </w:p>
    <w:p>
      <w:pPr>
        <w:pStyle w:val="2"/>
        <w:keepNext w:val="0"/>
        <w:keepLines w:val="0"/>
        <w:pageBreakBefore w:val="0"/>
        <w:kinsoku/>
        <w:wordWrap/>
        <w:overflowPunct/>
        <w:topLinePunct w:val="0"/>
        <w:autoSpaceDE/>
        <w:autoSpaceDN/>
        <w:bidi w:val="0"/>
        <w:adjustRightInd/>
        <w:snapToGrid/>
        <w:spacing w:line="560" w:lineRule="exact"/>
        <w:ind w:right="-313" w:rightChars="-149"/>
        <w:textAlignment w:val="auto"/>
        <w:rPr>
          <w:rFonts w:hint="eastAsia"/>
        </w:rPr>
      </w:pPr>
    </w:p>
    <w:p>
      <w:pPr>
        <w:keepNext w:val="0"/>
        <w:keepLines w:val="0"/>
        <w:pageBreakBefore w:val="0"/>
        <w:kinsoku/>
        <w:wordWrap/>
        <w:overflowPunct/>
        <w:topLinePunct w:val="0"/>
        <w:autoSpaceDE/>
        <w:autoSpaceDN/>
        <w:bidi w:val="0"/>
        <w:adjustRightInd/>
        <w:snapToGrid/>
        <w:spacing w:line="560" w:lineRule="exact"/>
        <w:ind w:right="-313" w:rightChars="-149"/>
        <w:textAlignment w:val="auto"/>
        <w:rPr>
          <w:rFonts w:hint="eastAsia" w:ascii="仿宋" w:hAnsi="仿宋" w:eastAsia="仿宋" w:cs="仿宋"/>
          <w:sz w:val="28"/>
          <w:szCs w:val="28"/>
        </w:rPr>
      </w:pPr>
      <w:r>
        <w:rPr>
          <w:rFonts w:hint="eastAsia" w:ascii="黑体" w:hAnsi="黑体" w:eastAsia="黑体" w:cs="黑体"/>
          <w:sz w:val="28"/>
          <w:szCs w:val="28"/>
        </w:rPr>
        <w:t xml:space="preserve">    第十</w:t>
      </w:r>
      <w:r>
        <w:rPr>
          <w:rFonts w:hint="eastAsia" w:ascii="黑体" w:hAnsi="黑体" w:eastAsia="黑体" w:cs="黑体"/>
          <w:sz w:val="28"/>
          <w:szCs w:val="28"/>
          <w:lang w:val="en-US" w:eastAsia="zh-CN"/>
        </w:rPr>
        <w:t>五</w:t>
      </w:r>
      <w:r>
        <w:rPr>
          <w:rFonts w:hint="eastAsia" w:ascii="黑体" w:hAnsi="黑体" w:eastAsia="黑体" w:cs="黑体"/>
          <w:sz w:val="28"/>
          <w:szCs w:val="28"/>
        </w:rPr>
        <w:t>条</w:t>
      </w:r>
      <w:r>
        <w:rPr>
          <w:rFonts w:hint="eastAsia" w:ascii="仿宋" w:hAnsi="仿宋" w:eastAsia="仿宋" w:cs="仿宋"/>
          <w:sz w:val="28"/>
          <w:szCs w:val="28"/>
        </w:rPr>
        <w:t xml:space="preserve">  公布 </w:t>
      </w:r>
    </w:p>
    <w:p>
      <w:pPr>
        <w:keepNext w:val="0"/>
        <w:keepLines w:val="0"/>
        <w:pageBreakBefore w:val="0"/>
        <w:kinsoku/>
        <w:wordWrap/>
        <w:overflowPunct/>
        <w:topLinePunct w:val="0"/>
        <w:autoSpaceDE/>
        <w:autoSpaceDN/>
        <w:bidi w:val="0"/>
        <w:adjustRightInd/>
        <w:snapToGrid/>
        <w:spacing w:line="560" w:lineRule="exact"/>
        <w:ind w:right="-313" w:rightChars="-149"/>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color w:val="FF0000"/>
          <w:sz w:val="28"/>
          <w:szCs w:val="28"/>
        </w:rPr>
        <w:t xml:space="preserve">  </w:t>
      </w:r>
      <w:r>
        <w:rPr>
          <w:rFonts w:hint="eastAsia" w:ascii="仿宋" w:hAnsi="仿宋" w:eastAsia="仿宋" w:cs="仿宋"/>
          <w:sz w:val="28"/>
          <w:szCs w:val="28"/>
        </w:rPr>
        <w:t>一、</w:t>
      </w:r>
      <w:r>
        <w:rPr>
          <w:rFonts w:hint="eastAsia" w:ascii="仿宋" w:hAnsi="仿宋" w:eastAsia="仿宋" w:cs="仿宋"/>
          <w:sz w:val="28"/>
          <w:szCs w:val="28"/>
          <w:lang w:val="en-US" w:eastAsia="zh-CN"/>
        </w:rPr>
        <w:t>对</w:t>
      </w:r>
      <w:r>
        <w:rPr>
          <w:rFonts w:hint="eastAsia" w:ascii="仿宋" w:hAnsi="仿宋" w:eastAsia="仿宋" w:cs="仿宋"/>
          <w:sz w:val="28"/>
          <w:szCs w:val="28"/>
        </w:rPr>
        <w:t>获奖</w:t>
      </w:r>
      <w:r>
        <w:rPr>
          <w:rFonts w:hint="eastAsia" w:ascii="仿宋" w:hAnsi="仿宋" w:eastAsia="仿宋" w:cs="仿宋"/>
          <w:sz w:val="28"/>
          <w:szCs w:val="28"/>
          <w:lang w:val="en-US" w:eastAsia="zh-CN"/>
        </w:rPr>
        <w:t>者</w:t>
      </w:r>
      <w:r>
        <w:rPr>
          <w:rFonts w:hint="eastAsia" w:ascii="仿宋" w:hAnsi="仿宋" w:eastAsia="仿宋" w:cs="仿宋"/>
          <w:sz w:val="28"/>
          <w:szCs w:val="28"/>
        </w:rPr>
        <w:t>在四川省土木学会官网上</w:t>
      </w:r>
      <w:r>
        <w:rPr>
          <w:rFonts w:hint="eastAsia" w:ascii="仿宋" w:hAnsi="仿宋" w:eastAsia="仿宋" w:cs="仿宋"/>
          <w:sz w:val="28"/>
          <w:szCs w:val="28"/>
          <w:lang w:val="en-US" w:eastAsia="zh-CN"/>
        </w:rPr>
        <w:t>进行</w:t>
      </w:r>
      <w:r>
        <w:rPr>
          <w:rFonts w:hint="eastAsia" w:ascii="仿宋" w:hAnsi="仿宋" w:eastAsia="仿宋" w:cs="仿宋"/>
          <w:sz w:val="28"/>
          <w:szCs w:val="28"/>
        </w:rPr>
        <w:t xml:space="preserve">公布。 </w:t>
      </w: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ascii="仿宋_GB2312" w:eastAsia="仿宋_GB2312"/>
          <w:sz w:val="28"/>
          <w:szCs w:val="28"/>
        </w:rPr>
      </w:pPr>
      <w:r>
        <w:rPr>
          <w:rFonts w:hint="eastAsia" w:ascii="仿宋" w:hAnsi="仿宋" w:eastAsia="仿宋" w:cs="仿宋"/>
          <w:sz w:val="28"/>
          <w:szCs w:val="28"/>
        </w:rPr>
        <w:t>二、对</w:t>
      </w:r>
      <w:r>
        <w:rPr>
          <w:rFonts w:hint="eastAsia" w:ascii="仿宋_GB2312" w:eastAsia="仿宋_GB2312"/>
          <w:sz w:val="28"/>
          <w:szCs w:val="28"/>
        </w:rPr>
        <w:t>获奖者由四川省土木建筑学会颁发“四川土木建筑青年科技奖”证书。</w:t>
      </w:r>
    </w:p>
    <w:p>
      <w:pPr>
        <w:keepNext w:val="0"/>
        <w:keepLines w:val="0"/>
        <w:pageBreakBefore w:val="0"/>
        <w:kinsoku/>
        <w:wordWrap/>
        <w:overflowPunct/>
        <w:topLinePunct w:val="0"/>
        <w:autoSpaceDE/>
        <w:autoSpaceDN/>
        <w:bidi w:val="0"/>
        <w:adjustRightInd/>
        <w:snapToGrid/>
        <w:spacing w:line="560" w:lineRule="exact"/>
        <w:ind w:right="-313" w:rightChars="-149" w:firstLine="640" w:firstLineChars="200"/>
        <w:textAlignment w:val="auto"/>
        <w:rPr>
          <w:rFonts w:hint="eastAsia" w:ascii="黑体" w:hAnsi="黑体" w:eastAsia="黑体" w:cs="黑体"/>
          <w:bCs/>
          <w:sz w:val="32"/>
          <w:szCs w:val="32"/>
        </w:rPr>
      </w:pP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第七章  异议处理</w:t>
      </w: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Cs/>
          <w:sz w:val="32"/>
          <w:szCs w:val="32"/>
        </w:rPr>
      </w:pPr>
    </w:p>
    <w:p>
      <w:pPr>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w:t>
      </w:r>
      <w:r>
        <w:rPr>
          <w:rFonts w:hint="eastAsia" w:ascii="黑体" w:hAnsi="黑体" w:eastAsia="黑体" w:cs="黑体"/>
          <w:sz w:val="28"/>
          <w:szCs w:val="28"/>
          <w:lang w:val="en-US" w:eastAsia="zh-CN"/>
        </w:rPr>
        <w:t>六</w:t>
      </w:r>
      <w:r>
        <w:rPr>
          <w:rFonts w:hint="eastAsia" w:ascii="黑体" w:hAnsi="黑体" w:eastAsia="黑体" w:cs="黑体"/>
          <w:sz w:val="28"/>
          <w:szCs w:val="28"/>
        </w:rPr>
        <w:t>条</w:t>
      </w:r>
      <w:r>
        <w:rPr>
          <w:rFonts w:hint="eastAsia" w:ascii="仿宋" w:hAnsi="仿宋" w:eastAsia="仿宋" w:cs="仿宋"/>
          <w:sz w:val="28"/>
          <w:szCs w:val="28"/>
        </w:rPr>
        <w:t xml:space="preserve">  任何单位或个人对公示的项目持有异议， 应在公示期内以书面形式实名向</w:t>
      </w:r>
      <w:r>
        <w:rPr>
          <w:rFonts w:hint="eastAsia" w:ascii="仿宋" w:hAnsi="仿宋" w:eastAsia="仿宋" w:cs="仿宋"/>
          <w:sz w:val="28"/>
          <w:szCs w:val="28"/>
          <w:lang w:val="en-US" w:eastAsia="zh-CN"/>
        </w:rPr>
        <w:t>评审办公室</w:t>
      </w:r>
      <w:r>
        <w:rPr>
          <w:rFonts w:hint="eastAsia" w:ascii="仿宋" w:hAnsi="仿宋" w:eastAsia="仿宋" w:cs="仿宋"/>
          <w:sz w:val="28"/>
          <w:szCs w:val="28"/>
        </w:rPr>
        <w:t>提出，说明原因，并提供必要的证明文件。</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第十</w:t>
      </w:r>
      <w:r>
        <w:rPr>
          <w:rFonts w:hint="eastAsia" w:ascii="黑体" w:hAnsi="黑体" w:eastAsia="黑体" w:cs="黑体"/>
          <w:sz w:val="28"/>
          <w:szCs w:val="28"/>
          <w:lang w:val="en-US" w:eastAsia="zh-CN"/>
        </w:rPr>
        <w:t>七</w:t>
      </w:r>
      <w:r>
        <w:rPr>
          <w:rFonts w:hint="eastAsia" w:ascii="黑体" w:hAnsi="黑体" w:eastAsia="黑体" w:cs="黑体"/>
          <w:sz w:val="28"/>
          <w:szCs w:val="28"/>
        </w:rPr>
        <w:t>条</w:t>
      </w:r>
      <w:r>
        <w:rPr>
          <w:rFonts w:hint="eastAsia" w:ascii="仿宋" w:hAnsi="仿宋" w:eastAsia="仿宋" w:cs="仿宋"/>
          <w:sz w:val="28"/>
          <w:szCs w:val="28"/>
        </w:rPr>
        <w:t xml:space="preserve">  异议分为实质性异议和非实质性异议。凡对项目的推荐书填写内容不实提出的异议为实质性异议;对完成人、完成单位及其排序的异议，为非实质性异议。</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十</w:t>
      </w:r>
      <w:r>
        <w:rPr>
          <w:rFonts w:hint="eastAsia" w:ascii="黑体" w:hAnsi="黑体" w:eastAsia="黑体" w:cs="黑体"/>
          <w:sz w:val="28"/>
          <w:szCs w:val="28"/>
          <w:lang w:val="en-US" w:eastAsia="zh-CN"/>
        </w:rPr>
        <w:t>八</w:t>
      </w:r>
      <w:r>
        <w:rPr>
          <w:rFonts w:hint="eastAsia" w:ascii="黑体" w:hAnsi="黑体" w:eastAsia="黑体" w:cs="黑体"/>
          <w:sz w:val="28"/>
          <w:szCs w:val="28"/>
        </w:rPr>
        <w:t>条</w:t>
      </w:r>
      <w:r>
        <w:rPr>
          <w:rFonts w:hint="eastAsia" w:ascii="仿宋" w:hAnsi="仿宋" w:eastAsia="仿宋" w:cs="仿宋"/>
          <w:sz w:val="28"/>
          <w:szCs w:val="28"/>
        </w:rPr>
        <w:t xml:space="preserve">  实质性异议，由</w:t>
      </w:r>
      <w:r>
        <w:rPr>
          <w:rFonts w:hint="eastAsia" w:ascii="仿宋" w:hAnsi="仿宋" w:eastAsia="仿宋" w:cs="仿宋"/>
          <w:sz w:val="28"/>
          <w:szCs w:val="28"/>
          <w:lang w:val="en-US" w:eastAsia="zh-CN"/>
        </w:rPr>
        <w:t>评审办公室</w:t>
      </w:r>
      <w:r>
        <w:rPr>
          <w:rFonts w:hint="eastAsia" w:ascii="仿宋" w:hAnsi="仿宋" w:eastAsia="仿宋" w:cs="仿宋"/>
          <w:sz w:val="28"/>
          <w:szCs w:val="28"/>
        </w:rPr>
        <w:t>负责协调解决，必要时进行调查，提出处理意见，相关单位和个人应积极配合；非实质性异议由推荐单位或项目主持单位负责协调解决。</w:t>
      </w: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 w:val="0"/>
          <w:bCs/>
          <w:sz w:val="30"/>
          <w:szCs w:val="30"/>
        </w:rPr>
      </w:pP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第八章  纪律</w:t>
      </w:r>
    </w:p>
    <w:p>
      <w:pPr>
        <w:pStyle w:val="3"/>
        <w:keepNext w:val="0"/>
        <w:keepLines w:val="0"/>
        <w:pageBreakBefore w:val="0"/>
        <w:kinsoku/>
        <w:wordWrap/>
        <w:overflowPunct/>
        <w:topLinePunct w:val="0"/>
        <w:autoSpaceDE/>
        <w:autoSpaceDN/>
        <w:bidi w:val="0"/>
        <w:adjustRightInd/>
        <w:snapToGrid/>
        <w:spacing w:line="560" w:lineRule="exact"/>
        <w:ind w:right="-313" w:rightChars="-149"/>
        <w:textAlignment w:val="auto"/>
        <w:rPr>
          <w:rFonts w:hint="eastAsia" w:ascii="黑体" w:hAnsi="黑体" w:eastAsia="黑体" w:cs="黑体"/>
          <w:sz w:val="32"/>
          <w:szCs w:val="32"/>
        </w:rPr>
      </w:pPr>
      <w:r>
        <w:rPr>
          <w:rFonts w:hint="eastAsia" w:ascii="黑体" w:hAnsi="黑体" w:eastAsia="黑体" w:cs="黑体"/>
          <w:sz w:val="32"/>
          <w:szCs w:val="32"/>
        </w:rPr>
        <w:t xml:space="preserve">    </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第</w:t>
      </w:r>
      <w:r>
        <w:rPr>
          <w:rFonts w:hint="eastAsia" w:ascii="黑体" w:hAnsi="黑体" w:eastAsia="黑体" w:cs="黑体"/>
          <w:sz w:val="28"/>
          <w:szCs w:val="28"/>
          <w:lang w:val="en-US" w:eastAsia="zh-CN"/>
        </w:rPr>
        <w:t>十九</w:t>
      </w:r>
      <w:r>
        <w:rPr>
          <w:rFonts w:hint="eastAsia" w:ascii="黑体" w:hAnsi="黑体" w:eastAsia="黑体" w:cs="黑体"/>
          <w:sz w:val="28"/>
          <w:szCs w:val="28"/>
        </w:rPr>
        <w:t xml:space="preserve">条 </w:t>
      </w:r>
      <w:r>
        <w:rPr>
          <w:rFonts w:hint="eastAsia" w:ascii="仿宋" w:hAnsi="仿宋" w:eastAsia="仿宋" w:cs="仿宋"/>
          <w:sz w:val="28"/>
          <w:szCs w:val="28"/>
        </w:rPr>
        <w:t xml:space="preserve"> 申报</w:t>
      </w:r>
      <w:r>
        <w:rPr>
          <w:rFonts w:hint="eastAsia" w:ascii="仿宋" w:hAnsi="仿宋" w:eastAsia="仿宋" w:cs="仿宋"/>
          <w:sz w:val="28"/>
          <w:szCs w:val="28"/>
          <w:lang w:val="en-US" w:eastAsia="zh-CN"/>
        </w:rPr>
        <w:t>者</w:t>
      </w:r>
      <w:r>
        <w:rPr>
          <w:rFonts w:hint="eastAsia" w:ascii="仿宋" w:hAnsi="仿宋" w:eastAsia="仿宋" w:cs="仿宋"/>
          <w:sz w:val="28"/>
          <w:szCs w:val="28"/>
        </w:rPr>
        <w:t>不得弄虚作假，违者将视情节轻重给予批评教育直至取消申报或获奖资格</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并通报所在单位</w:t>
      </w:r>
      <w:r>
        <w:rPr>
          <w:rFonts w:hint="eastAsia" w:ascii="仿宋" w:hAnsi="仿宋" w:eastAsia="仿宋" w:cs="仿宋"/>
          <w:sz w:val="28"/>
          <w:szCs w:val="28"/>
        </w:rPr>
        <w:t>。</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黑体" w:hAnsi="黑体" w:eastAsia="黑体" w:cs="黑体"/>
          <w:bCs/>
          <w:sz w:val="28"/>
          <w:szCs w:val="28"/>
        </w:rPr>
      </w:pPr>
      <w:r>
        <w:rPr>
          <w:rFonts w:hint="eastAsia" w:ascii="黑体" w:hAnsi="黑体" w:eastAsia="黑体" w:cs="黑体"/>
          <w:sz w:val="28"/>
          <w:szCs w:val="28"/>
        </w:rPr>
        <w:t xml:space="preserve">第二十条 </w:t>
      </w:r>
      <w:r>
        <w:rPr>
          <w:rFonts w:hint="eastAsia" w:ascii="仿宋" w:hAnsi="仿宋" w:eastAsia="仿宋" w:cs="仿宋"/>
          <w:sz w:val="28"/>
          <w:szCs w:val="28"/>
        </w:rPr>
        <w:t xml:space="preserve"> </w:t>
      </w:r>
      <w:r>
        <w:rPr>
          <w:rFonts w:hint="eastAsia" w:ascii="仿宋" w:hAnsi="仿宋" w:eastAsia="仿宋" w:cs="仿宋"/>
          <w:color w:val="333333"/>
          <w:sz w:val="28"/>
          <w:szCs w:val="28"/>
          <w:lang w:val="en-US" w:eastAsia="zh-CN"/>
        </w:rPr>
        <w:t>四川土木建筑青年科技</w:t>
      </w:r>
      <w:r>
        <w:rPr>
          <w:rFonts w:hint="eastAsia" w:ascii="仿宋" w:hAnsi="仿宋" w:eastAsia="仿宋" w:cs="仿宋"/>
          <w:color w:val="333333"/>
          <w:sz w:val="28"/>
          <w:szCs w:val="28"/>
        </w:rPr>
        <w:t>奖</w:t>
      </w:r>
      <w:r>
        <w:rPr>
          <w:rFonts w:hint="eastAsia" w:ascii="仿宋" w:hAnsi="仿宋" w:eastAsia="仿宋" w:cs="仿宋"/>
          <w:color w:val="333333"/>
          <w:sz w:val="28"/>
          <w:szCs w:val="28"/>
          <w:lang w:val="en-US" w:eastAsia="zh-CN"/>
        </w:rPr>
        <w:t>评审</w:t>
      </w:r>
      <w:r>
        <w:rPr>
          <w:rFonts w:hint="eastAsia" w:ascii="仿宋" w:hAnsi="仿宋" w:eastAsia="仿宋" w:cs="仿宋"/>
          <w:color w:val="333333"/>
          <w:sz w:val="28"/>
          <w:szCs w:val="28"/>
        </w:rPr>
        <w:t>委</w:t>
      </w:r>
      <w:r>
        <w:rPr>
          <w:rFonts w:hint="eastAsia" w:ascii="仿宋" w:hAnsi="仿宋" w:eastAsia="仿宋" w:cs="仿宋"/>
          <w:color w:val="333333"/>
          <w:sz w:val="28"/>
          <w:szCs w:val="28"/>
          <w:lang w:val="en-US" w:eastAsia="zh-CN"/>
        </w:rPr>
        <w:t>员</w:t>
      </w:r>
      <w:r>
        <w:rPr>
          <w:rFonts w:hint="eastAsia" w:ascii="仿宋" w:hAnsi="仿宋" w:eastAsia="仿宋" w:cs="仿宋"/>
          <w:color w:val="333333"/>
          <w:sz w:val="28"/>
          <w:szCs w:val="28"/>
        </w:rPr>
        <w:t>会委员</w:t>
      </w:r>
      <w:r>
        <w:rPr>
          <w:rFonts w:hint="eastAsia" w:ascii="仿宋" w:hAnsi="仿宋" w:eastAsia="仿宋" w:cs="仿宋"/>
          <w:color w:val="333333"/>
          <w:sz w:val="28"/>
          <w:szCs w:val="28"/>
          <w:lang w:val="en-US" w:eastAsia="zh-CN"/>
        </w:rPr>
        <w:t>和</w:t>
      </w:r>
      <w:r>
        <w:rPr>
          <w:rFonts w:hint="eastAsia" w:ascii="仿宋" w:hAnsi="仿宋" w:eastAsia="仿宋" w:cs="仿宋"/>
          <w:color w:val="333333"/>
          <w:sz w:val="28"/>
          <w:szCs w:val="28"/>
        </w:rPr>
        <w:t>工作人员</w:t>
      </w:r>
      <w:r>
        <w:rPr>
          <w:rFonts w:hint="eastAsia" w:ascii="仿宋" w:hAnsi="仿宋" w:eastAsia="仿宋" w:cs="仿宋"/>
          <w:color w:val="333333"/>
          <w:sz w:val="28"/>
          <w:szCs w:val="28"/>
          <w:lang w:val="en-US" w:eastAsia="zh-CN"/>
        </w:rPr>
        <w:t>应</w:t>
      </w:r>
      <w:r>
        <w:rPr>
          <w:rFonts w:hint="eastAsia" w:ascii="仿宋" w:hAnsi="仿宋" w:eastAsia="仿宋" w:cs="仿宋"/>
          <w:color w:val="333333"/>
          <w:sz w:val="28"/>
          <w:szCs w:val="28"/>
        </w:rPr>
        <w:t>秉公办事、廉洁自律，不得收受企业和有关人员的礼品、礼金。违者，将视情节轻重给予批评教育，直至取消有关人员参与评奖活动的资格，并将违纪行为通知本人单位</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lang w:val="en-US" w:eastAsia="zh-CN"/>
        </w:rPr>
        <w:t>进入专家信用记录</w:t>
      </w:r>
      <w:r>
        <w:rPr>
          <w:rFonts w:hint="eastAsia" w:ascii="仿宋" w:hAnsi="仿宋" w:eastAsia="仿宋" w:cs="仿宋"/>
          <w:color w:val="333333"/>
          <w:sz w:val="28"/>
          <w:szCs w:val="28"/>
        </w:rPr>
        <w:t>。</w:t>
      </w: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Cs/>
          <w:sz w:val="32"/>
          <w:szCs w:val="32"/>
        </w:rPr>
      </w:pP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 w:val="0"/>
          <w:bCs/>
          <w:sz w:val="30"/>
          <w:szCs w:val="30"/>
        </w:rPr>
      </w:pPr>
      <w:r>
        <w:rPr>
          <w:rFonts w:hint="eastAsia" w:ascii="黑体" w:hAnsi="黑体" w:eastAsia="黑体" w:cs="黑体"/>
          <w:b w:val="0"/>
          <w:bCs/>
          <w:sz w:val="30"/>
          <w:szCs w:val="30"/>
        </w:rPr>
        <w:t>第九章  附则</w:t>
      </w:r>
    </w:p>
    <w:p>
      <w:pPr>
        <w:keepNext w:val="0"/>
        <w:keepLines w:val="0"/>
        <w:pageBreakBefore w:val="0"/>
        <w:kinsoku/>
        <w:wordWrap/>
        <w:overflowPunct/>
        <w:topLinePunct w:val="0"/>
        <w:autoSpaceDE/>
        <w:autoSpaceDN/>
        <w:bidi w:val="0"/>
        <w:adjustRightInd/>
        <w:snapToGrid/>
        <w:spacing w:line="560" w:lineRule="exact"/>
        <w:ind w:right="-313" w:rightChars="-149"/>
        <w:jc w:val="center"/>
        <w:textAlignment w:val="auto"/>
        <w:rPr>
          <w:rFonts w:hint="eastAsia" w:ascii="黑体" w:hAnsi="黑体" w:eastAsia="黑体" w:cs="黑体"/>
          <w:b/>
          <w:sz w:val="30"/>
          <w:szCs w:val="30"/>
        </w:rPr>
      </w:pPr>
      <w:r>
        <w:rPr>
          <w:rFonts w:hint="eastAsia" w:ascii="黑体" w:hAnsi="黑体" w:eastAsia="黑体" w:cs="黑体"/>
          <w:b/>
          <w:sz w:val="30"/>
          <w:szCs w:val="30"/>
        </w:rPr>
        <w:t xml:space="preserve">    </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color w:val="333333"/>
          <w:sz w:val="28"/>
          <w:szCs w:val="28"/>
          <w:lang w:val="en-US" w:eastAsia="zh-CN"/>
        </w:rPr>
      </w:pPr>
      <w:r>
        <w:rPr>
          <w:rFonts w:hint="eastAsia" w:ascii="黑体" w:hAnsi="黑体" w:eastAsia="黑体" w:cs="黑体"/>
          <w:sz w:val="28"/>
          <w:szCs w:val="28"/>
        </w:rPr>
        <w:t>第二十</w:t>
      </w:r>
      <w:r>
        <w:rPr>
          <w:rFonts w:hint="eastAsia" w:ascii="黑体" w:hAnsi="黑体" w:eastAsia="黑体" w:cs="黑体"/>
          <w:sz w:val="28"/>
          <w:szCs w:val="28"/>
          <w:lang w:val="en-US" w:eastAsia="zh-CN"/>
        </w:rPr>
        <w:t>一</w:t>
      </w:r>
      <w:r>
        <w:rPr>
          <w:rFonts w:hint="eastAsia" w:ascii="黑体" w:hAnsi="黑体" w:eastAsia="黑体" w:cs="黑体"/>
          <w:sz w:val="28"/>
          <w:szCs w:val="28"/>
        </w:rPr>
        <w:t xml:space="preserve">条 </w:t>
      </w:r>
      <w:r>
        <w:rPr>
          <w:rFonts w:hint="eastAsia" w:ascii="黑体" w:hAnsi="黑体" w:eastAsia="黑体" w:cs="黑体"/>
          <w:sz w:val="28"/>
          <w:szCs w:val="28"/>
          <w:lang w:val="en-US" w:eastAsia="zh-CN"/>
        </w:rPr>
        <w:t xml:space="preserve">  </w:t>
      </w:r>
      <w:r>
        <w:rPr>
          <w:rFonts w:hint="eastAsia" w:ascii="仿宋" w:hAnsi="仿宋" w:eastAsia="仿宋" w:cs="仿宋"/>
          <w:color w:val="333333"/>
          <w:sz w:val="28"/>
          <w:szCs w:val="28"/>
          <w:lang w:val="en-US" w:eastAsia="zh-CN"/>
        </w:rPr>
        <w:t>评审委员会</w:t>
      </w:r>
      <w:r>
        <w:rPr>
          <w:rFonts w:hint="eastAsia" w:ascii="仿宋" w:hAnsi="仿宋" w:eastAsia="仿宋" w:cs="仿宋"/>
          <w:color w:val="333333"/>
          <w:sz w:val="28"/>
          <w:szCs w:val="28"/>
        </w:rPr>
        <w:t>联系</w:t>
      </w:r>
      <w:r>
        <w:rPr>
          <w:rFonts w:hint="eastAsia" w:ascii="仿宋" w:hAnsi="仿宋" w:eastAsia="仿宋" w:cs="仿宋"/>
          <w:color w:val="333333"/>
          <w:sz w:val="28"/>
          <w:szCs w:val="28"/>
          <w:lang w:val="en-US" w:eastAsia="zh-CN"/>
        </w:rPr>
        <w:t>方式：</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rPr>
        <w:t>联 系 人：</w:t>
      </w:r>
      <w:r>
        <w:rPr>
          <w:rFonts w:hint="eastAsia" w:ascii="仿宋" w:hAnsi="仿宋" w:eastAsia="仿宋" w:cs="仿宋"/>
          <w:color w:val="333333"/>
          <w:sz w:val="28"/>
          <w:szCs w:val="28"/>
          <w:lang w:val="en-US" w:eastAsia="zh-CN"/>
        </w:rPr>
        <w:t>张  炜  18683682165</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1960" w:firstLineChars="7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lang w:val="en-US" w:eastAsia="zh-CN"/>
        </w:rPr>
        <w:t xml:space="preserve">卞冬颖  </w:t>
      </w:r>
      <w:r>
        <w:rPr>
          <w:rFonts w:hint="eastAsia" w:ascii="仿宋" w:hAnsi="仿宋" w:eastAsia="仿宋" w:cs="仿宋"/>
          <w:color w:val="333333"/>
          <w:sz w:val="28"/>
          <w:szCs w:val="28"/>
        </w:rPr>
        <w:t>186</w:t>
      </w:r>
      <w:r>
        <w:rPr>
          <w:rFonts w:hint="eastAsia" w:ascii="仿宋" w:hAnsi="仿宋" w:eastAsia="仿宋" w:cs="仿宋"/>
          <w:color w:val="333333"/>
          <w:sz w:val="28"/>
          <w:szCs w:val="28"/>
          <w:lang w:val="en-US" w:eastAsia="zh-CN"/>
        </w:rPr>
        <w:t>15789609</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rPr>
        <w:t>电</w:t>
      </w:r>
      <w:r>
        <w:rPr>
          <w:rFonts w:hint="eastAsia" w:ascii="仿宋" w:hAnsi="仿宋" w:eastAsia="仿宋" w:cs="仿宋"/>
          <w:color w:val="333333"/>
          <w:sz w:val="28"/>
          <w:szCs w:val="28"/>
          <w:lang w:val="en-US" w:eastAsia="zh-CN"/>
        </w:rPr>
        <w:t xml:space="preserve">    </w:t>
      </w:r>
      <w:r>
        <w:rPr>
          <w:rFonts w:hint="eastAsia" w:ascii="仿宋" w:hAnsi="仿宋" w:eastAsia="仿宋" w:cs="仿宋"/>
          <w:color w:val="333333"/>
          <w:sz w:val="28"/>
          <w:szCs w:val="28"/>
        </w:rPr>
        <w:t>话：028—833</w:t>
      </w:r>
      <w:r>
        <w:rPr>
          <w:rFonts w:hint="eastAsia" w:ascii="仿宋" w:hAnsi="仿宋" w:eastAsia="仿宋" w:cs="仿宋"/>
          <w:color w:val="333333"/>
          <w:sz w:val="28"/>
          <w:szCs w:val="28"/>
          <w:lang w:val="en-US" w:eastAsia="zh-CN"/>
        </w:rPr>
        <w:t>73081</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560" w:firstLineChars="200"/>
        <w:textAlignment w:val="auto"/>
        <w:rPr>
          <w:rFonts w:hint="eastAsia" w:ascii="仿宋" w:hAnsi="仿宋" w:eastAsia="仿宋" w:cs="仿宋"/>
          <w:b/>
          <w:bCs/>
          <w:sz w:val="28"/>
          <w:szCs w:val="28"/>
        </w:rPr>
      </w:pPr>
      <w:r>
        <w:rPr>
          <w:rFonts w:hint="eastAsia" w:ascii="仿宋" w:hAnsi="仿宋" w:eastAsia="仿宋" w:cs="仿宋"/>
          <w:color w:val="333333"/>
          <w:sz w:val="28"/>
          <w:szCs w:val="28"/>
        </w:rPr>
        <w:t>邮    箱：sctmxh@163.com</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sz w:val="28"/>
          <w:szCs w:val="28"/>
        </w:rPr>
      </w:pPr>
      <w:r>
        <w:rPr>
          <w:rFonts w:hint="eastAsia" w:ascii="黑体" w:hAnsi="黑体" w:eastAsia="黑体" w:cs="黑体"/>
          <w:sz w:val="28"/>
          <w:szCs w:val="28"/>
        </w:rPr>
        <w:t>第二十</w:t>
      </w:r>
      <w:r>
        <w:rPr>
          <w:rFonts w:hint="eastAsia" w:ascii="黑体" w:hAnsi="黑体" w:eastAsia="黑体" w:cs="黑体"/>
          <w:sz w:val="28"/>
          <w:szCs w:val="28"/>
          <w:lang w:val="en-US" w:eastAsia="zh-CN"/>
        </w:rPr>
        <w:t>二</w:t>
      </w:r>
      <w:r>
        <w:rPr>
          <w:rFonts w:hint="eastAsia" w:ascii="黑体" w:hAnsi="黑体" w:eastAsia="黑体" w:cs="黑体"/>
          <w:sz w:val="28"/>
          <w:szCs w:val="28"/>
        </w:rPr>
        <w:t>条</w:t>
      </w:r>
      <w:r>
        <w:rPr>
          <w:rFonts w:hint="eastAsia" w:ascii="仿宋" w:hAnsi="仿宋" w:eastAsia="仿宋" w:cs="仿宋"/>
          <w:sz w:val="28"/>
          <w:szCs w:val="28"/>
        </w:rPr>
        <w:t xml:space="preserve">  本办法自颁发之日起实施。</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28"/>
          <w:szCs w:val="28"/>
        </w:rPr>
      </w:pPr>
      <w:r>
        <w:rPr>
          <w:rFonts w:hint="eastAsia" w:ascii="黑体" w:hAnsi="黑体" w:eastAsia="黑体" w:cs="黑体"/>
          <w:sz w:val="28"/>
          <w:szCs w:val="28"/>
        </w:rPr>
        <w:t>第二十</w:t>
      </w:r>
      <w:r>
        <w:rPr>
          <w:rFonts w:hint="eastAsia" w:ascii="黑体" w:hAnsi="黑体" w:eastAsia="黑体" w:cs="黑体"/>
          <w:sz w:val="28"/>
          <w:szCs w:val="28"/>
          <w:lang w:val="en-US" w:eastAsia="zh-CN"/>
        </w:rPr>
        <w:t>三</w:t>
      </w:r>
      <w:r>
        <w:rPr>
          <w:rFonts w:hint="eastAsia" w:ascii="黑体" w:hAnsi="黑体" w:eastAsia="黑体" w:cs="黑体"/>
          <w:sz w:val="28"/>
          <w:szCs w:val="28"/>
        </w:rPr>
        <w:t>条</w:t>
      </w:r>
      <w:r>
        <w:rPr>
          <w:rFonts w:hint="eastAsia" w:ascii="仿宋" w:hAnsi="仿宋" w:eastAsia="仿宋" w:cs="仿宋"/>
          <w:color w:val="333333"/>
          <w:sz w:val="28"/>
          <w:szCs w:val="28"/>
        </w:rPr>
        <w:t xml:space="preserve">  本办法由四川</w:t>
      </w:r>
      <w:r>
        <w:rPr>
          <w:rFonts w:hint="eastAsia" w:ascii="仿宋" w:hAnsi="仿宋" w:eastAsia="仿宋" w:cs="仿宋"/>
          <w:color w:val="333333"/>
          <w:sz w:val="28"/>
          <w:szCs w:val="28"/>
          <w:lang w:val="en-US" w:eastAsia="zh-CN"/>
        </w:rPr>
        <w:t>省</w:t>
      </w:r>
      <w:r>
        <w:rPr>
          <w:rFonts w:hint="eastAsia" w:ascii="仿宋" w:hAnsi="仿宋" w:eastAsia="仿宋" w:cs="仿宋"/>
          <w:color w:val="333333"/>
          <w:sz w:val="28"/>
          <w:szCs w:val="28"/>
        </w:rPr>
        <w:t>土木</w:t>
      </w:r>
      <w:r>
        <w:rPr>
          <w:rFonts w:hint="eastAsia" w:ascii="仿宋" w:hAnsi="仿宋" w:eastAsia="仿宋" w:cs="仿宋"/>
          <w:color w:val="333333"/>
          <w:sz w:val="28"/>
          <w:szCs w:val="28"/>
          <w:lang w:val="en-US" w:eastAsia="zh-CN"/>
        </w:rPr>
        <w:t>建</w:t>
      </w:r>
      <w:bookmarkStart w:id="0" w:name="_GoBack"/>
      <w:bookmarkEnd w:id="0"/>
      <w:r>
        <w:rPr>
          <w:rFonts w:hint="eastAsia" w:ascii="仿宋" w:hAnsi="仿宋" w:eastAsia="仿宋" w:cs="仿宋"/>
          <w:color w:val="333333"/>
          <w:sz w:val="28"/>
          <w:szCs w:val="28"/>
          <w:lang w:val="en-US" w:eastAsia="zh-CN"/>
        </w:rPr>
        <w:t>筑学会</w:t>
      </w:r>
      <w:r>
        <w:rPr>
          <w:rFonts w:hint="eastAsia" w:ascii="仿宋" w:hAnsi="仿宋" w:eastAsia="仿宋" w:cs="仿宋"/>
          <w:color w:val="333333"/>
          <w:sz w:val="28"/>
          <w:szCs w:val="28"/>
        </w:rPr>
        <w:t>负责解释。</w:t>
      </w:r>
    </w:p>
    <w:p>
      <w:pPr>
        <w:pStyle w:val="3"/>
        <w:keepNext w:val="0"/>
        <w:keepLines w:val="0"/>
        <w:pageBreakBefore w:val="0"/>
        <w:kinsoku/>
        <w:wordWrap/>
        <w:overflowPunct/>
        <w:topLinePunct w:val="0"/>
        <w:autoSpaceDE/>
        <w:autoSpaceDN/>
        <w:bidi w:val="0"/>
        <w:adjustRightInd/>
        <w:snapToGrid/>
        <w:spacing w:line="560" w:lineRule="exact"/>
        <w:ind w:right="-313" w:rightChars="-149" w:firstLine="640"/>
        <w:textAlignment w:val="auto"/>
        <w:rPr>
          <w:rFonts w:hint="eastAsia" w:ascii="仿宋" w:hAnsi="仿宋" w:eastAsia="仿宋" w:cs="仿宋"/>
          <w:color w:val="333333"/>
          <w:sz w:val="32"/>
          <w:szCs w:val="32"/>
        </w:rPr>
      </w:pPr>
    </w:p>
    <w:p>
      <w:pPr>
        <w:pStyle w:val="7"/>
        <w:keepNext w:val="0"/>
        <w:keepLines w:val="0"/>
        <w:pageBreakBefore w:val="0"/>
        <w:kinsoku/>
        <w:wordWrap/>
        <w:overflowPunct/>
        <w:topLinePunct w:val="0"/>
        <w:autoSpaceDE/>
        <w:autoSpaceDN/>
        <w:bidi w:val="0"/>
        <w:adjustRightInd/>
        <w:snapToGrid/>
        <w:spacing w:line="560" w:lineRule="exact"/>
        <w:ind w:right="-313" w:rightChars="-149" w:firstLine="2400" w:firstLineChars="800"/>
        <w:jc w:val="right"/>
        <w:textAlignment w:val="auto"/>
        <w:rPr>
          <w:rFonts w:hint="eastAsia" w:ascii="仿宋" w:hAnsi="仿宋" w:eastAsia="仿宋" w:cs="仿宋"/>
          <w:color w:val="333333"/>
          <w:sz w:val="32"/>
          <w:szCs w:val="32"/>
        </w:rPr>
      </w:pPr>
      <w:r>
        <w:rPr>
          <w:rFonts w:hint="eastAsia" w:ascii="仿宋" w:eastAsia="仿宋"/>
          <w:sz w:val="30"/>
          <w:szCs w:val="30"/>
          <w:lang w:eastAsia="zh-CN"/>
        </w:rPr>
        <w:drawing>
          <wp:anchor distT="0" distB="0" distL="114300" distR="114300" simplePos="0" relativeHeight="251659264" behindDoc="1" locked="0" layoutInCell="1" allowOverlap="1">
            <wp:simplePos x="0" y="0"/>
            <wp:positionH relativeFrom="column">
              <wp:posOffset>3775710</wp:posOffset>
            </wp:positionH>
            <wp:positionV relativeFrom="paragraph">
              <wp:posOffset>309245</wp:posOffset>
            </wp:positionV>
            <wp:extent cx="1591945" cy="1562735"/>
            <wp:effectExtent l="0" t="0" r="8255" b="18415"/>
            <wp:wrapNone/>
            <wp:docPr id="1" name="图片 1" descr="学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会公章"/>
                    <pic:cNvPicPr>
                      <a:picLocks noChangeAspect="1"/>
                    </pic:cNvPicPr>
                  </pic:nvPicPr>
                  <pic:blipFill>
                    <a:blip r:embed="rId4"/>
                    <a:stretch>
                      <a:fillRect/>
                    </a:stretch>
                  </pic:blipFill>
                  <pic:spPr>
                    <a:xfrm>
                      <a:off x="0" y="0"/>
                      <a:ext cx="1591945" cy="1562735"/>
                    </a:xfrm>
                    <a:prstGeom prst="rect">
                      <a:avLst/>
                    </a:prstGeom>
                  </pic:spPr>
                </pic:pic>
              </a:graphicData>
            </a:graphic>
          </wp:anchor>
        </w:drawing>
      </w:r>
    </w:p>
    <w:p>
      <w:pPr>
        <w:pStyle w:val="7"/>
        <w:keepNext w:val="0"/>
        <w:keepLines w:val="0"/>
        <w:pageBreakBefore w:val="0"/>
        <w:kinsoku/>
        <w:wordWrap/>
        <w:overflowPunct/>
        <w:topLinePunct w:val="0"/>
        <w:autoSpaceDE/>
        <w:autoSpaceDN/>
        <w:bidi w:val="0"/>
        <w:adjustRightInd/>
        <w:snapToGrid/>
        <w:spacing w:line="560" w:lineRule="exact"/>
        <w:ind w:right="-313" w:rightChars="-149" w:firstLine="2560" w:firstLineChars="800"/>
        <w:jc w:val="right"/>
        <w:textAlignment w:val="auto"/>
        <w:rPr>
          <w:rFonts w:hint="eastAsia" w:ascii="仿宋" w:hAnsi="仿宋" w:eastAsia="仿宋" w:cs="仿宋"/>
          <w:color w:val="333333"/>
          <w:sz w:val="32"/>
          <w:szCs w:val="32"/>
        </w:rPr>
      </w:pPr>
    </w:p>
    <w:p>
      <w:pPr>
        <w:pStyle w:val="7"/>
        <w:keepNext w:val="0"/>
        <w:keepLines w:val="0"/>
        <w:pageBreakBefore w:val="0"/>
        <w:kinsoku/>
        <w:wordWrap/>
        <w:overflowPunct/>
        <w:topLinePunct w:val="0"/>
        <w:autoSpaceDE/>
        <w:autoSpaceDN/>
        <w:bidi w:val="0"/>
        <w:adjustRightInd/>
        <w:snapToGrid/>
        <w:spacing w:line="560" w:lineRule="exact"/>
        <w:ind w:right="-313" w:rightChars="-149" w:firstLine="2560" w:firstLineChars="800"/>
        <w:jc w:val="right"/>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四川省土木建筑学会</w:t>
      </w:r>
    </w:p>
    <w:p>
      <w:pPr>
        <w:pStyle w:val="7"/>
        <w:keepNext w:val="0"/>
        <w:keepLines w:val="0"/>
        <w:pageBreakBefore w:val="0"/>
        <w:kinsoku/>
        <w:wordWrap/>
        <w:overflowPunct/>
        <w:topLinePunct w:val="0"/>
        <w:autoSpaceDE/>
        <w:autoSpaceDN/>
        <w:bidi w:val="0"/>
        <w:adjustRightInd/>
        <w:snapToGrid/>
        <w:spacing w:line="560" w:lineRule="exact"/>
        <w:ind w:right="-313" w:rightChars="-149" w:firstLine="0" w:firstLineChars="0"/>
        <w:jc w:val="right"/>
        <w:textAlignment w:val="auto"/>
        <w:rPr>
          <w:rFonts w:ascii="宋体" w:hAnsi="宋体"/>
          <w:b/>
          <w:sz w:val="36"/>
        </w:rPr>
      </w:pPr>
      <w:r>
        <w:rPr>
          <w:rFonts w:hint="eastAsia" w:ascii="仿宋" w:hAnsi="仿宋" w:eastAsia="仿宋" w:cs="仿宋"/>
          <w:sz w:val="32"/>
          <w:szCs w:val="32"/>
        </w:rPr>
        <w:t xml:space="preserve"> 2021年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ind w:right="-313" w:rightChars="-149"/>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中倩简体">
    <w:panose1 w:val="03000509000000000000"/>
    <w:charset w:val="86"/>
    <w:family w:val="auto"/>
    <w:pitch w:val="default"/>
    <w:sig w:usb0="00000001" w:usb1="080E0000" w:usb2="00000000" w:usb3="00000000" w:csb0="00040000" w:csb1="00000000"/>
  </w:font>
  <w:font w:name="方正小">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70699"/>
    <w:rsid w:val="1CF70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spacing w:after="120"/>
    </w:pPr>
  </w:style>
  <w:style w:type="paragraph" w:styleId="3">
    <w:name w:val="annotation text"/>
    <w:basedOn w:val="1"/>
    <w:unhideWhenUsed/>
    <w:qFormat/>
    <w:uiPriority w:val="99"/>
    <w:pPr>
      <w:jc w:val="left"/>
    </w:pPr>
  </w:style>
  <w:style w:type="paragraph" w:styleId="6">
    <w:name w:val="List Paragraph"/>
    <w:basedOn w:val="1"/>
    <w:qFormat/>
    <w:uiPriority w:val="34"/>
    <w:pPr>
      <w:ind w:firstLine="420" w:firstLineChars="200"/>
    </w:pPr>
    <w:rPr>
      <w:rFonts w:eastAsia="仿宋_GB2312"/>
      <w:sz w:val="30"/>
    </w:rPr>
  </w:style>
  <w:style w:type="paragraph" w:customStyle="1" w:styleId="7">
    <w:name w:val="正文缩2"/>
    <w:qFormat/>
    <w:uiPriority w:val="0"/>
    <w:pPr>
      <w:spacing w:line="360" w:lineRule="auto"/>
      <w:ind w:firstLine="200" w:firstLineChars="200"/>
    </w:pPr>
    <w:rPr>
      <w:rFonts w:ascii="Times New Roman" w:hAnsi="Times New Roman" w:eastAsia="宋体"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2022-02-25T08:03:00Z</dcterms:created>
  <dc:creator>Lemon云～</dc:creator>
  <cp:lastModifiedBy>Lemon云～</cp:lastModifiedBy>
  <dcterms:modified xsi:type="dcterms:W3CDTF">2022-02-25T08:26:41Z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EEDEEDBC0FD24E93A2A4465D23AB7BA6</vt:lpwstr>
  </property>
</Properties>
</file>