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楷体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楷体"/>
          <w:b/>
          <w:sz w:val="32"/>
          <w:szCs w:val="32"/>
        </w:rPr>
        <w:t>附件1</w:t>
      </w:r>
    </w:p>
    <w:p>
      <w:pPr>
        <w:widowControl/>
        <w:ind w:firstLine="2530" w:firstLineChars="700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</w:pPr>
    </w:p>
    <w:p>
      <w:pPr>
        <w:widowControl/>
        <w:ind w:firstLine="2530" w:firstLineChars="700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  <w:t xml:space="preserve">疫情防控工作要求 </w:t>
      </w:r>
    </w:p>
    <w:p>
      <w:pPr>
        <w:widowControl/>
        <w:rPr>
          <w:rFonts w:ascii="仿宋" w:hAnsi="仿宋" w:eastAsia="仿宋" w:cs="仿宋"/>
          <w:b/>
          <w:bCs/>
          <w:color w:val="000000"/>
          <w:kern w:val="0"/>
          <w:sz w:val="24"/>
          <w:lang w:bidi="ar"/>
        </w:rPr>
      </w:pPr>
    </w:p>
    <w:p>
      <w:pPr>
        <w:widowControl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按照省委省政府关于疫情防控工作要求，根据《新冠肺炎疫情防控常态化条件下公务接待活动操作指南》和有关防疫规定、指导性意见，特将疫情防控有关事项明确如下： </w:t>
      </w:r>
    </w:p>
    <w:p>
      <w:pPr>
        <w:widowControl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1、参加培训的人员需每日填报健康情况，通过扫描“天府通扫码申报二维码”，每日按要求如实完成健康状况申报。 </w:t>
      </w:r>
    </w:p>
    <w:p>
      <w:pPr>
        <w:widowControl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2、参训人员须如实、按时申报每日健康状况，如不按要求申报，出现漏报、瞒报、误报等情况，对培训班疫情防控工作造成不利影响的，将承担相应责任。 </w:t>
      </w:r>
    </w:p>
    <w:p>
      <w:pPr>
        <w:widowControl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3、在健康申报过程中，如个人健康状况有异常或因其他需要前往了疫情中、高风险地区，或有生病住院等情况发生，应及时联系本次培训班的联系人，以便确认是否影响参训等事宜。 </w:t>
      </w:r>
    </w:p>
    <w:p>
      <w:pPr>
        <w:widowControl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4、培训现场入口处设置专门的进场通道（配置红外体温监测设备），参训人员有序排队（保持间距至少 1 米）出示个人健康信息绿码提前进入会场。 </w:t>
      </w:r>
    </w:p>
    <w:p>
      <w:pPr>
        <w:widowControl/>
        <w:ind w:firstLine="600" w:firstLineChars="200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5、参训人员均需佩戴口罩参加培训。现场专门配置有临时可取用的一次性口罩、瓶装免洗手消毒液。</w:t>
      </w:r>
    </w:p>
    <w:p>
      <w:pPr>
        <w:widowControl/>
        <w:ind w:firstLine="482" w:firstLineChars="200"/>
        <w:rPr>
          <w:rFonts w:ascii="仿宋" w:hAnsi="仿宋" w:eastAsia="仿宋" w:cs="仿宋"/>
          <w:b/>
          <w:bCs/>
          <w:color w:val="000000"/>
          <w:kern w:val="0"/>
          <w:sz w:val="24"/>
          <w:lang w:bidi="ar"/>
        </w:rPr>
      </w:pPr>
    </w:p>
    <w:p>
      <w:pPr>
        <w:widowControl/>
        <w:rPr>
          <w:rFonts w:ascii="仿宋" w:hAnsi="仿宋" w:eastAsia="仿宋" w:cs="仿宋"/>
          <w:b/>
          <w:bCs/>
          <w:color w:val="000000"/>
          <w:kern w:val="0"/>
          <w:sz w:val="24"/>
          <w:lang w:bidi="ar"/>
        </w:rPr>
      </w:pPr>
    </w:p>
    <w:p>
      <w:pPr>
        <w:widowControl/>
        <w:ind w:firstLine="482" w:firstLineChars="200"/>
        <w:rPr>
          <w:rFonts w:ascii="仿宋" w:hAnsi="仿宋" w:eastAsia="仿宋" w:cs="仿宋"/>
          <w:b/>
          <w:bCs/>
          <w:color w:val="000000"/>
          <w:kern w:val="0"/>
          <w:sz w:val="24"/>
          <w:lang w:bidi="ar"/>
        </w:rPr>
      </w:pPr>
    </w:p>
    <w:p>
      <w:pPr>
        <w:widowControl/>
        <w:ind w:firstLine="482" w:firstLineChars="200"/>
        <w:rPr>
          <w:rFonts w:ascii="仿宋" w:hAnsi="仿宋" w:eastAsia="仿宋" w:cs="仿宋"/>
          <w:b/>
          <w:bCs/>
          <w:color w:val="000000"/>
          <w:kern w:val="0"/>
          <w:sz w:val="24"/>
          <w:lang w:bidi="ar"/>
        </w:rPr>
      </w:pPr>
    </w:p>
    <w:p>
      <w:pPr>
        <w:widowControl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附件2</w:t>
      </w:r>
    </w:p>
    <w:p>
      <w:pPr>
        <w:widowControl/>
        <w:ind w:firstLine="3243" w:firstLineChars="900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bidi="ar"/>
        </w:rPr>
        <w:t>报名回执表</w:t>
      </w:r>
    </w:p>
    <w:p>
      <w:pPr>
        <w:snapToGrid w:val="0"/>
        <w:ind w:left="625" w:leftChars="131" w:hanging="350" w:hangingChars="146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67"/>
        <w:gridCol w:w="186"/>
        <w:gridCol w:w="412"/>
        <w:gridCol w:w="419"/>
        <w:gridCol w:w="883"/>
        <w:gridCol w:w="258"/>
        <w:gridCol w:w="1009"/>
        <w:gridCol w:w="750"/>
        <w:gridCol w:w="416"/>
        <w:gridCol w:w="884"/>
        <w:gridCol w:w="768"/>
        <w:gridCol w:w="198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单位名称</w:t>
            </w:r>
          </w:p>
        </w:tc>
        <w:tc>
          <w:tcPr>
            <w:tcW w:w="77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通讯地址</w:t>
            </w:r>
          </w:p>
        </w:tc>
        <w:tc>
          <w:tcPr>
            <w:tcW w:w="41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公司邮箱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联系人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职务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电话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手 机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参会人姓名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  务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手  机</w:t>
            </w:r>
          </w:p>
        </w:tc>
        <w:tc>
          <w:tcPr>
            <w:tcW w:w="3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  <w:tc>
          <w:tcPr>
            <w:tcW w:w="3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合  计（大写）：        万       仟      佰      拾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left="2640" w:hanging="264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电    话：13308005667（微信）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</w:t>
            </w:r>
          </w:p>
          <w:p>
            <w:pPr>
              <w:widowControl/>
              <w:spacing w:line="42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联系人：王老师</w:t>
            </w:r>
          </w:p>
          <w:p>
            <w:pPr>
              <w:widowControl/>
              <w:spacing w:line="42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开 户 行：中国工商银行成都外北支行  </w:t>
            </w:r>
          </w:p>
          <w:p>
            <w:pPr>
              <w:widowControl/>
              <w:spacing w:line="42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单位名称：四川省土木建筑学会</w:t>
            </w:r>
          </w:p>
          <w:p>
            <w:pPr>
              <w:widowControl/>
              <w:spacing w:line="42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账    号：4402214009024909229</w:t>
            </w:r>
          </w:p>
          <w:p>
            <w:pPr>
              <w:widowControl/>
              <w:spacing w:line="42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报名回执邮箱：sctmpeixun@163.com </w:t>
            </w:r>
          </w:p>
        </w:tc>
        <w:tc>
          <w:tcPr>
            <w:tcW w:w="3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ind w:firstLine="360" w:firstLineChars="150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负责人签字：</w:t>
            </w:r>
          </w:p>
          <w:p>
            <w:pPr>
              <w:snapToGrid w:val="0"/>
              <w:spacing w:line="46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napToGrid w:val="0"/>
              <w:spacing w:line="46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参训单位开具发票信    息</w:t>
            </w:r>
          </w:p>
        </w:tc>
        <w:tc>
          <w:tcPr>
            <w:tcW w:w="78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46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单位全称：</w:t>
            </w:r>
          </w:p>
          <w:p>
            <w:pPr>
              <w:numPr>
                <w:ilvl w:val="0"/>
                <w:numId w:val="1"/>
              </w:numPr>
              <w:snapToGrid w:val="0"/>
              <w:spacing w:line="46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纳税人识别号：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住宿安排  标间单住□ 标间拼住□  订房数量  间；自行安排□  其他说明：</w:t>
            </w:r>
          </w:p>
        </w:tc>
      </w:tr>
    </w:tbl>
    <w:p>
      <w:pPr>
        <w:spacing w:line="360" w:lineRule="exact"/>
        <w:ind w:right="28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楷体"/>
          <w:b/>
          <w:sz w:val="28"/>
          <w:szCs w:val="28"/>
        </w:rPr>
        <w:t>注：如报名人员较多时此表格可复印使用，请用正楷字填写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76649"/>
    <w:multiLevelType w:val="singleLevel"/>
    <w:tmpl w:val="6037664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EA5A82"/>
    <w:rsid w:val="000A7177"/>
    <w:rsid w:val="000F1F5B"/>
    <w:rsid w:val="0011252E"/>
    <w:rsid w:val="00185880"/>
    <w:rsid w:val="001B5F70"/>
    <w:rsid w:val="001E4183"/>
    <w:rsid w:val="001E5873"/>
    <w:rsid w:val="001E798D"/>
    <w:rsid w:val="00214859"/>
    <w:rsid w:val="00243AB8"/>
    <w:rsid w:val="00245F0E"/>
    <w:rsid w:val="002502BF"/>
    <w:rsid w:val="0027674D"/>
    <w:rsid w:val="002D2AA7"/>
    <w:rsid w:val="002D5791"/>
    <w:rsid w:val="00365182"/>
    <w:rsid w:val="003A2598"/>
    <w:rsid w:val="0043112B"/>
    <w:rsid w:val="00471EB2"/>
    <w:rsid w:val="00484DFA"/>
    <w:rsid w:val="004B70F1"/>
    <w:rsid w:val="00556204"/>
    <w:rsid w:val="005706A2"/>
    <w:rsid w:val="00574CF0"/>
    <w:rsid w:val="00613597"/>
    <w:rsid w:val="00673110"/>
    <w:rsid w:val="00682BB2"/>
    <w:rsid w:val="006B0967"/>
    <w:rsid w:val="0072232C"/>
    <w:rsid w:val="0078155B"/>
    <w:rsid w:val="007F3A61"/>
    <w:rsid w:val="00826213"/>
    <w:rsid w:val="00856BEC"/>
    <w:rsid w:val="00881D0C"/>
    <w:rsid w:val="008F5A29"/>
    <w:rsid w:val="00985D46"/>
    <w:rsid w:val="009A1A13"/>
    <w:rsid w:val="009C54F0"/>
    <w:rsid w:val="00A00D9B"/>
    <w:rsid w:val="00A15F89"/>
    <w:rsid w:val="00A211EE"/>
    <w:rsid w:val="00A80747"/>
    <w:rsid w:val="00AF59C6"/>
    <w:rsid w:val="00B3156E"/>
    <w:rsid w:val="00B375BB"/>
    <w:rsid w:val="00BF6584"/>
    <w:rsid w:val="00C5026A"/>
    <w:rsid w:val="00CC60A9"/>
    <w:rsid w:val="00CF5503"/>
    <w:rsid w:val="00D4572A"/>
    <w:rsid w:val="00D93B75"/>
    <w:rsid w:val="00DA4A17"/>
    <w:rsid w:val="00DE791A"/>
    <w:rsid w:val="00E33696"/>
    <w:rsid w:val="00E90FD4"/>
    <w:rsid w:val="00E9635D"/>
    <w:rsid w:val="00EC246D"/>
    <w:rsid w:val="00EC7672"/>
    <w:rsid w:val="00EE73EF"/>
    <w:rsid w:val="00F161D4"/>
    <w:rsid w:val="00F22B3A"/>
    <w:rsid w:val="00F437E2"/>
    <w:rsid w:val="00F60DF5"/>
    <w:rsid w:val="06B54C53"/>
    <w:rsid w:val="1A79434D"/>
    <w:rsid w:val="1AC67020"/>
    <w:rsid w:val="1AFE6A4A"/>
    <w:rsid w:val="1C301371"/>
    <w:rsid w:val="238E7C95"/>
    <w:rsid w:val="26DC7981"/>
    <w:rsid w:val="26F04C30"/>
    <w:rsid w:val="2A51651B"/>
    <w:rsid w:val="2C1B3311"/>
    <w:rsid w:val="2ED12CBF"/>
    <w:rsid w:val="323973E7"/>
    <w:rsid w:val="33761F2B"/>
    <w:rsid w:val="3E3F5437"/>
    <w:rsid w:val="479F6D2F"/>
    <w:rsid w:val="51BC3EFD"/>
    <w:rsid w:val="52001863"/>
    <w:rsid w:val="5940576C"/>
    <w:rsid w:val="5AA52687"/>
    <w:rsid w:val="5EEA5A82"/>
    <w:rsid w:val="5FB16528"/>
    <w:rsid w:val="649500F4"/>
    <w:rsid w:val="6A5A1D12"/>
    <w:rsid w:val="73351E82"/>
    <w:rsid w:val="74B563B7"/>
    <w:rsid w:val="77E53076"/>
    <w:rsid w:val="783F1CB4"/>
    <w:rsid w:val="79987D57"/>
    <w:rsid w:val="7BBA581C"/>
    <w:rsid w:val="7DDA208F"/>
    <w:rsid w:val="7E77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qFormat/>
    <w:uiPriority w:val="0"/>
    <w:rPr>
      <w:color w:val="333333"/>
      <w:u w:val="none"/>
    </w:rPr>
  </w:style>
  <w:style w:type="character" w:customStyle="1" w:styleId="1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6">
    <w:name w:val="padding2em"/>
    <w:basedOn w:val="1"/>
    <w:qFormat/>
    <w:uiPriority w:val="0"/>
    <w:pPr>
      <w:ind w:firstLine="420"/>
      <w:jc w:val="left"/>
    </w:pPr>
    <w:rPr>
      <w:rFonts w:ascii="Calibri" w:hAnsi="Calibri" w:eastAsia="宋体" w:cs="Times New Roman"/>
      <w:kern w:val="0"/>
    </w:rPr>
  </w:style>
  <w:style w:type="character" w:customStyle="1" w:styleId="17">
    <w:name w:val="日期 字符"/>
    <w:basedOn w:val="9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469</Words>
  <Characters>2679</Characters>
  <Lines>22</Lines>
  <Paragraphs>6</Paragraphs>
  <TotalTime>16</TotalTime>
  <ScaleCrop>false</ScaleCrop>
  <LinksUpToDate>false</LinksUpToDate>
  <CharactersWithSpaces>3142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2020-10-20T07:24:00Z</dcterms:created>
  <dc:creator>清心1408669475</dc:creator>
  <cp:lastModifiedBy>～</cp:lastModifiedBy>
  <dcterms:modified xsi:type="dcterms:W3CDTF">2020-11-16T03:26:19Z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